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40" w:rsidRPr="00C502A4" w:rsidRDefault="0075325C" w:rsidP="005440D1">
      <w:pPr>
        <w:tabs>
          <w:tab w:val="left" w:pos="557"/>
        </w:tabs>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sz w:val="32"/>
          <w:szCs w:val="32"/>
        </w:rPr>
        <w:t xml:space="preserve">   </w:t>
      </w:r>
      <w:r w:rsidRPr="00C502A4">
        <w:rPr>
          <w:rFonts w:ascii="Times New Roman" w:eastAsia="Times New Roman" w:hAnsi="Times New Roman" w:cs="Times New Roman"/>
          <w:b/>
          <w:bCs/>
          <w:color w:val="000000"/>
        </w:rPr>
        <w:t xml:space="preserve">                                                               </w:t>
      </w:r>
      <w:r w:rsidRPr="00C502A4">
        <w:rPr>
          <w:rFonts w:ascii="Times New Roman" w:eastAsia="Times New Roman" w:hAnsi="Times New Roman" w:cs="Times New Roman"/>
          <w:bCs/>
          <w:color w:val="000000"/>
        </w:rPr>
        <w:t xml:space="preserve">                       </w:t>
      </w:r>
      <w:r w:rsidR="008824CC">
        <w:rPr>
          <w:rFonts w:ascii="Times New Roman" w:eastAsia="Times New Roman" w:hAnsi="Times New Roman" w:cs="Times New Roman"/>
          <w:bCs/>
          <w:color w:val="000000"/>
        </w:rPr>
        <w:t xml:space="preserve">                 </w:t>
      </w:r>
      <w:r w:rsidR="00F960C3">
        <w:rPr>
          <w:rFonts w:ascii="Times New Roman" w:eastAsia="Times New Roman" w:hAnsi="Times New Roman" w:cs="Times New Roman"/>
          <w:bCs/>
          <w:color w:val="000000"/>
        </w:rPr>
        <w:t xml:space="preserve">           Nacrt </w:t>
      </w:r>
      <w:r w:rsidRPr="00C502A4">
        <w:rPr>
          <w:rFonts w:ascii="Times New Roman" w:eastAsia="Times New Roman" w:hAnsi="Times New Roman" w:cs="Times New Roman"/>
          <w:b/>
          <w:bCs/>
          <w:color w:val="000000"/>
        </w:rPr>
        <w:t>PRIJEDLOG</w:t>
      </w:r>
      <w:r w:rsidR="00F960C3">
        <w:rPr>
          <w:rFonts w:ascii="Times New Roman" w:eastAsia="Times New Roman" w:hAnsi="Times New Roman" w:cs="Times New Roman"/>
          <w:b/>
          <w:bCs/>
          <w:color w:val="000000"/>
        </w:rPr>
        <w:t>A</w:t>
      </w:r>
    </w:p>
    <w:p w:rsidR="004C5F09" w:rsidRDefault="0075325C" w:rsidP="004C5F09">
      <w:pPr>
        <w:tabs>
          <w:tab w:val="left" w:pos="557"/>
        </w:tabs>
        <w:spacing w:before="100" w:beforeAutospacing="1" w:after="100" w:afterAutospacing="1" w:line="240" w:lineRule="auto"/>
        <w:jc w:val="center"/>
        <w:rPr>
          <w:rFonts w:ascii="Times New Roman" w:eastAsia="Times New Roman" w:hAnsi="Times New Roman" w:cs="Times New Roman"/>
          <w:bCs/>
          <w:color w:val="000000"/>
        </w:rPr>
      </w:pPr>
      <w:r w:rsidRPr="00C502A4">
        <w:rPr>
          <w:rFonts w:ascii="Times New Roman" w:eastAsia="Times New Roman" w:hAnsi="Times New Roman" w:cs="Times New Roman"/>
          <w:b/>
          <w:bCs/>
          <w:color w:val="000000"/>
        </w:rPr>
        <w:t>ODLUKA</w:t>
      </w:r>
      <w:r w:rsidR="007F48FC" w:rsidRPr="00C502A4">
        <w:rPr>
          <w:rFonts w:ascii="Times New Roman" w:eastAsia="Times New Roman" w:hAnsi="Times New Roman" w:cs="Times New Roman"/>
          <w:b/>
          <w:bCs/>
          <w:color w:val="000000"/>
        </w:rPr>
        <w:br/>
      </w:r>
      <w:r w:rsidR="00124796" w:rsidRPr="00C502A4">
        <w:rPr>
          <w:rFonts w:ascii="Times New Roman" w:eastAsia="Times New Roman" w:hAnsi="Times New Roman" w:cs="Times New Roman"/>
          <w:b/>
          <w:bCs/>
          <w:color w:val="000000"/>
        </w:rPr>
        <w:t xml:space="preserve">o </w:t>
      </w:r>
      <w:r w:rsidR="00811CF7" w:rsidRPr="00C502A4">
        <w:rPr>
          <w:rFonts w:ascii="Times New Roman" w:eastAsia="Times New Roman" w:hAnsi="Times New Roman" w:cs="Times New Roman"/>
          <w:b/>
          <w:bCs/>
          <w:color w:val="000000"/>
        </w:rPr>
        <w:t>izmjenama i dopunama  Odluke o zakupu poslovnog prostora</w:t>
      </w:r>
      <w:r w:rsidR="004C5F09" w:rsidRPr="00C502A4">
        <w:rPr>
          <w:rFonts w:ascii="Times New Roman" w:eastAsia="Times New Roman" w:hAnsi="Times New Roman" w:cs="Times New Roman"/>
          <w:bCs/>
          <w:color w:val="000000"/>
        </w:rPr>
        <w:t xml:space="preserve"> </w:t>
      </w:r>
    </w:p>
    <w:p w:rsidR="00273E29" w:rsidRPr="00C502A4" w:rsidRDefault="00273E29" w:rsidP="004C5F09">
      <w:pPr>
        <w:tabs>
          <w:tab w:val="left" w:pos="557"/>
        </w:tabs>
        <w:spacing w:before="100" w:beforeAutospacing="1" w:after="100" w:afterAutospacing="1" w:line="240" w:lineRule="auto"/>
        <w:jc w:val="center"/>
        <w:rPr>
          <w:rFonts w:ascii="Times New Roman" w:eastAsia="Times New Roman" w:hAnsi="Times New Roman" w:cs="Times New Roman"/>
          <w:b/>
          <w:bCs/>
          <w:color w:val="000000"/>
        </w:rPr>
      </w:pPr>
    </w:p>
    <w:p w:rsidR="00D447C9" w:rsidRDefault="004C5F09" w:rsidP="002822D1">
      <w:pPr>
        <w:tabs>
          <w:tab w:val="left" w:pos="557"/>
        </w:tabs>
        <w:spacing w:before="100" w:beforeAutospacing="1" w:after="100" w:afterAutospacing="1" w:line="240" w:lineRule="auto"/>
        <w:jc w:val="center"/>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Članak 1.</w:t>
      </w:r>
    </w:p>
    <w:p w:rsidR="00F22B2F" w:rsidRDefault="004F2CE4" w:rsidP="00F22B2F">
      <w:pPr>
        <w:tabs>
          <w:tab w:val="left" w:pos="557"/>
        </w:tabs>
        <w:spacing w:after="100" w:afterAutospacing="1"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00D447C9">
        <w:rPr>
          <w:rFonts w:ascii="Times New Roman" w:eastAsia="Times New Roman" w:hAnsi="Times New Roman" w:cs="Times New Roman"/>
          <w:bCs/>
          <w:color w:val="000000"/>
        </w:rPr>
        <w:t>U članku 1. Odluke o zakupu poslovnog prostora („Službeni vjesnik“ broj 3/13) mijenja se stavak 2. koji glasi:</w:t>
      </w:r>
    </w:p>
    <w:p w:rsidR="00B01D1A" w:rsidRDefault="004F2CE4" w:rsidP="00F22B2F">
      <w:pPr>
        <w:tabs>
          <w:tab w:val="left" w:pos="557"/>
        </w:tabs>
        <w:spacing w:after="100" w:afterAutospacing="1"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00F22B2F">
        <w:rPr>
          <w:rFonts w:ascii="Times New Roman" w:eastAsia="Times New Roman" w:hAnsi="Times New Roman" w:cs="Times New Roman"/>
          <w:bCs/>
          <w:color w:val="000000"/>
        </w:rPr>
        <w:t xml:space="preserve"> „Ova odluka ne primjenjuje se  na postupke zasnivanja i korištenja poslovnih prostora  koji su namijenjeni za rad udruga koje provode  aktivnosti od interesa za opće dobro, kao niti na privremeno korištenje poslovnog prostora ili dijela  poslovnog prostora  radi održavanja sajmova, priredbi, predavanja, savjetovanja, skladištenja i čuvanja robe,  u trajanju do 30 dana“.</w:t>
      </w:r>
    </w:p>
    <w:p w:rsidR="00D447C9" w:rsidRPr="00C502A4" w:rsidRDefault="00D447C9" w:rsidP="00D447C9">
      <w:pPr>
        <w:tabs>
          <w:tab w:val="left" w:pos="557"/>
        </w:tabs>
        <w:spacing w:before="100" w:beforeAutospacing="1" w:after="100" w:afterAutospacing="1"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Članak 2.</w:t>
      </w:r>
    </w:p>
    <w:p w:rsidR="004C5F09" w:rsidRPr="00C502A4" w:rsidRDefault="004C5F09" w:rsidP="004C5F09">
      <w:pPr>
        <w:tabs>
          <w:tab w:val="left" w:pos="557"/>
        </w:tabs>
        <w:spacing w:after="0" w:line="240" w:lineRule="auto"/>
        <w:jc w:val="both"/>
        <w:rPr>
          <w:rFonts w:ascii="Times New Roman" w:hAnsi="Times New Roman" w:cs="Times New Roman"/>
          <w:color w:val="333333"/>
        </w:rPr>
      </w:pPr>
      <w:r w:rsidRPr="00C502A4">
        <w:rPr>
          <w:rFonts w:ascii="Times New Roman" w:hAnsi="Times New Roman" w:cs="Times New Roman"/>
          <w:color w:val="333333"/>
        </w:rPr>
        <w:tab/>
        <w:t xml:space="preserve">U članku 2. </w:t>
      </w:r>
      <w:r w:rsidRPr="00C502A4">
        <w:rPr>
          <w:rFonts w:ascii="Times New Roman" w:eastAsia="Times New Roman" w:hAnsi="Times New Roman" w:cs="Times New Roman"/>
          <w:bCs/>
          <w:color w:val="000000"/>
        </w:rPr>
        <w:t xml:space="preserve">Odluke o zakupu poslovnog prostora („Službeni vjesnik“ broj 3/13)  </w:t>
      </w:r>
      <w:r w:rsidRPr="00C502A4">
        <w:rPr>
          <w:rFonts w:ascii="Times New Roman" w:hAnsi="Times New Roman" w:cs="Times New Roman"/>
          <w:color w:val="333333"/>
        </w:rPr>
        <w:t>dodaje se stavak 5. koji glasi:</w:t>
      </w:r>
    </w:p>
    <w:p w:rsidR="004C5F09" w:rsidRPr="00C502A4" w:rsidRDefault="004C5F09" w:rsidP="004C5F09">
      <w:pPr>
        <w:tabs>
          <w:tab w:val="left" w:pos="557"/>
        </w:tabs>
        <w:spacing w:after="0" w:line="240" w:lineRule="auto"/>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ab/>
        <w:t>„ Poslovnom djelatnošću u smislu ove odluke smatra se svaka gospodarska i druga djelatnost određena sukladno propisima kojima se utvrđuje nacionalna klasifikacija djelatnosti“</w:t>
      </w:r>
    </w:p>
    <w:p w:rsidR="004C5F09" w:rsidRPr="00C502A4" w:rsidRDefault="004C5F09" w:rsidP="004C5F09">
      <w:pPr>
        <w:tabs>
          <w:tab w:val="left" w:pos="557"/>
        </w:tabs>
        <w:spacing w:after="0" w:line="240" w:lineRule="auto"/>
        <w:jc w:val="both"/>
        <w:rPr>
          <w:rFonts w:ascii="Times New Roman" w:eastAsia="Times New Roman" w:hAnsi="Times New Roman" w:cs="Times New Roman"/>
          <w:bCs/>
          <w:color w:val="000000"/>
        </w:rPr>
      </w:pPr>
    </w:p>
    <w:p w:rsidR="004C5F09" w:rsidRPr="00C502A4" w:rsidRDefault="002822D1" w:rsidP="004C5F09">
      <w:pPr>
        <w:tabs>
          <w:tab w:val="left" w:pos="557"/>
        </w:tabs>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Članak 3</w:t>
      </w:r>
      <w:r w:rsidR="004C5F09" w:rsidRPr="00C502A4">
        <w:rPr>
          <w:rFonts w:ascii="Times New Roman" w:eastAsia="Times New Roman" w:hAnsi="Times New Roman" w:cs="Times New Roman"/>
          <w:bCs/>
          <w:color w:val="000000"/>
        </w:rPr>
        <w:t>.</w:t>
      </w:r>
    </w:p>
    <w:p w:rsidR="004C5F09" w:rsidRPr="00C502A4" w:rsidRDefault="004C5F09" w:rsidP="004C5F09">
      <w:pPr>
        <w:tabs>
          <w:tab w:val="left" w:pos="557"/>
        </w:tabs>
        <w:spacing w:after="0" w:line="240" w:lineRule="auto"/>
        <w:jc w:val="both"/>
        <w:rPr>
          <w:rFonts w:ascii="Times New Roman" w:eastAsia="Times New Roman" w:hAnsi="Times New Roman" w:cs="Times New Roman"/>
          <w:bCs/>
          <w:color w:val="000000"/>
        </w:rPr>
      </w:pPr>
    </w:p>
    <w:p w:rsidR="00313442" w:rsidRPr="00C502A4" w:rsidRDefault="00F228D3" w:rsidP="00581DCA">
      <w:pPr>
        <w:tabs>
          <w:tab w:val="left" w:pos="557"/>
        </w:tabs>
        <w:spacing w:after="0" w:line="240" w:lineRule="auto"/>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ab/>
      </w:r>
      <w:r w:rsidR="00313442" w:rsidRPr="00C502A4">
        <w:rPr>
          <w:rFonts w:ascii="Times New Roman" w:eastAsia="Times New Roman" w:hAnsi="Times New Roman" w:cs="Times New Roman"/>
          <w:bCs/>
          <w:color w:val="000000"/>
        </w:rPr>
        <w:t xml:space="preserve">U članku 3.  briše se stavak 2. </w:t>
      </w:r>
    </w:p>
    <w:p w:rsidR="00D93F40" w:rsidRPr="00C502A4" w:rsidRDefault="00F228D3" w:rsidP="00581DCA">
      <w:pPr>
        <w:tabs>
          <w:tab w:val="left" w:pos="557"/>
        </w:tabs>
        <w:spacing w:after="0" w:line="240" w:lineRule="auto"/>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ab/>
      </w:r>
      <w:r w:rsidR="00D24A80" w:rsidRPr="00C502A4">
        <w:rPr>
          <w:rFonts w:ascii="Times New Roman" w:eastAsia="Times New Roman" w:hAnsi="Times New Roman" w:cs="Times New Roman"/>
          <w:bCs/>
          <w:color w:val="000000"/>
        </w:rPr>
        <w:t xml:space="preserve">U člancima 3 i 7. </w:t>
      </w:r>
      <w:r w:rsidR="00115BAE" w:rsidRPr="00C502A4">
        <w:rPr>
          <w:rFonts w:ascii="Times New Roman" w:eastAsia="Times New Roman" w:hAnsi="Times New Roman" w:cs="Times New Roman"/>
          <w:bCs/>
          <w:color w:val="000000"/>
        </w:rPr>
        <w:t xml:space="preserve"> Odluke o zakupu poslovnog prostora („Služb</w:t>
      </w:r>
      <w:r w:rsidR="00D24A80" w:rsidRPr="00C502A4">
        <w:rPr>
          <w:rFonts w:ascii="Times New Roman" w:eastAsia="Times New Roman" w:hAnsi="Times New Roman" w:cs="Times New Roman"/>
          <w:bCs/>
          <w:color w:val="000000"/>
        </w:rPr>
        <w:t xml:space="preserve">eni vjesnik“ broj 3/13) riječi </w:t>
      </w:r>
      <w:r w:rsidR="00313442" w:rsidRPr="00C502A4">
        <w:rPr>
          <w:rFonts w:ascii="Times New Roman" w:eastAsia="Times New Roman" w:hAnsi="Times New Roman" w:cs="Times New Roman"/>
          <w:bCs/>
          <w:color w:val="000000"/>
        </w:rPr>
        <w:t>„</w:t>
      </w:r>
      <w:r w:rsidR="00D24A80" w:rsidRPr="00C502A4">
        <w:rPr>
          <w:rFonts w:ascii="Times New Roman" w:eastAsia="Times New Roman" w:hAnsi="Times New Roman" w:cs="Times New Roman"/>
          <w:bCs/>
          <w:color w:val="000000"/>
        </w:rPr>
        <w:t>Upravni odjel za komunalno gospodarstvo, prostorno planiranje, graditeljstvo i zaštitu okoliš“ zamjenjuje se riječima „ „</w:t>
      </w:r>
      <w:r w:rsidR="00115BAE" w:rsidRPr="00C502A4">
        <w:rPr>
          <w:rFonts w:ascii="Times New Roman" w:eastAsia="Times New Roman" w:hAnsi="Times New Roman" w:cs="Times New Roman"/>
          <w:bCs/>
          <w:color w:val="000000"/>
        </w:rPr>
        <w:t xml:space="preserve">Upravni odjel za gospodarstvo, poljoprivredu, komunalni </w:t>
      </w:r>
      <w:r w:rsidR="00D00D83" w:rsidRPr="00C502A4">
        <w:rPr>
          <w:rFonts w:ascii="Times New Roman" w:eastAsia="Times New Roman" w:hAnsi="Times New Roman" w:cs="Times New Roman"/>
          <w:bCs/>
          <w:color w:val="000000"/>
        </w:rPr>
        <w:t>sustav i prostorno uređenje Grada Novska“.</w:t>
      </w:r>
    </w:p>
    <w:p w:rsidR="00D00D83" w:rsidRPr="00C502A4" w:rsidRDefault="00D00D83" w:rsidP="00D93F40">
      <w:pPr>
        <w:tabs>
          <w:tab w:val="left" w:pos="557"/>
        </w:tabs>
        <w:spacing w:before="100" w:beforeAutospacing="1" w:after="100" w:afterAutospacing="1" w:line="240" w:lineRule="auto"/>
        <w:jc w:val="center"/>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Članak</w:t>
      </w:r>
      <w:r w:rsidR="002822D1">
        <w:rPr>
          <w:rFonts w:ascii="Times New Roman" w:eastAsia="Times New Roman" w:hAnsi="Times New Roman" w:cs="Times New Roman"/>
          <w:bCs/>
          <w:color w:val="000000"/>
        </w:rPr>
        <w:t xml:space="preserve"> 4</w:t>
      </w:r>
      <w:r w:rsidR="00B17A36" w:rsidRPr="00C502A4">
        <w:rPr>
          <w:rFonts w:ascii="Times New Roman" w:eastAsia="Times New Roman" w:hAnsi="Times New Roman" w:cs="Times New Roman"/>
          <w:bCs/>
          <w:color w:val="000000"/>
        </w:rPr>
        <w:t>.</w:t>
      </w:r>
    </w:p>
    <w:p w:rsidR="00D00D83" w:rsidRPr="00C502A4" w:rsidRDefault="00F228D3" w:rsidP="00581DCA">
      <w:pPr>
        <w:tabs>
          <w:tab w:val="left" w:pos="557"/>
        </w:tabs>
        <w:spacing w:after="0" w:line="240" w:lineRule="auto"/>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ab/>
      </w:r>
      <w:r w:rsidR="00D00D83" w:rsidRPr="00C502A4">
        <w:rPr>
          <w:rFonts w:ascii="Times New Roman" w:eastAsia="Times New Roman" w:hAnsi="Times New Roman" w:cs="Times New Roman"/>
          <w:bCs/>
          <w:color w:val="000000"/>
        </w:rPr>
        <w:t xml:space="preserve">U članku 9.  stavak 2. </w:t>
      </w:r>
      <w:r w:rsidR="00372A56" w:rsidRPr="00C502A4">
        <w:rPr>
          <w:rFonts w:ascii="Times New Roman" w:eastAsia="Times New Roman" w:hAnsi="Times New Roman" w:cs="Times New Roman"/>
          <w:bCs/>
          <w:color w:val="000000"/>
        </w:rPr>
        <w:t>mij</w:t>
      </w:r>
      <w:r w:rsidR="00D00D83" w:rsidRPr="00C502A4">
        <w:rPr>
          <w:rFonts w:ascii="Times New Roman" w:eastAsia="Times New Roman" w:hAnsi="Times New Roman" w:cs="Times New Roman"/>
          <w:bCs/>
          <w:color w:val="000000"/>
        </w:rPr>
        <w:t>enja se i glasi:</w:t>
      </w:r>
    </w:p>
    <w:p w:rsidR="00D00D83" w:rsidRPr="00C502A4" w:rsidRDefault="00800F28" w:rsidP="00581DCA">
      <w:pPr>
        <w:tabs>
          <w:tab w:val="left" w:pos="557"/>
        </w:tabs>
        <w:spacing w:after="0" w:line="240" w:lineRule="auto"/>
        <w:jc w:val="both"/>
        <w:rPr>
          <w:rFonts w:ascii="Times New Roman" w:hAnsi="Times New Roman" w:cs="Times New Roman"/>
          <w:color w:val="333333"/>
        </w:rPr>
      </w:pPr>
      <w:r w:rsidRPr="00C502A4">
        <w:rPr>
          <w:rFonts w:ascii="Times New Roman" w:hAnsi="Times New Roman" w:cs="Times New Roman"/>
          <w:color w:val="333333"/>
        </w:rPr>
        <w:tab/>
      </w:r>
      <w:r w:rsidR="00D00D83" w:rsidRPr="00C502A4">
        <w:rPr>
          <w:rFonts w:ascii="Times New Roman" w:hAnsi="Times New Roman" w:cs="Times New Roman"/>
          <w:color w:val="333333"/>
        </w:rPr>
        <w:t xml:space="preserve"> “Javni natječaj se objavljuje na web stranicama Grada</w:t>
      </w:r>
      <w:r w:rsidR="00F228D3" w:rsidRPr="00C502A4">
        <w:rPr>
          <w:rFonts w:ascii="Times New Roman" w:hAnsi="Times New Roman" w:cs="Times New Roman"/>
          <w:color w:val="333333"/>
        </w:rPr>
        <w:t xml:space="preserve"> Novska</w:t>
      </w:r>
      <w:r w:rsidR="00D00D83" w:rsidRPr="00C502A4">
        <w:rPr>
          <w:rFonts w:ascii="Times New Roman" w:hAnsi="Times New Roman" w:cs="Times New Roman"/>
          <w:color w:val="333333"/>
        </w:rPr>
        <w:t xml:space="preserve"> te ističe na oglasnoj ploči Grada Novska, Trg dr. Franje Tuđmana 2,  a obavijest o objavi javnog natječaja objavljuje se u dnevnom ili tjednom tisku i ističe na poslovnom prostoru koji se daje u zakup.”</w:t>
      </w:r>
    </w:p>
    <w:p w:rsidR="00D00D83" w:rsidRDefault="00F228D3" w:rsidP="00581DCA">
      <w:pPr>
        <w:tabs>
          <w:tab w:val="left" w:pos="557"/>
        </w:tabs>
        <w:spacing w:after="0" w:line="240" w:lineRule="auto"/>
        <w:jc w:val="both"/>
        <w:rPr>
          <w:rFonts w:ascii="Times New Roman" w:hAnsi="Times New Roman" w:cs="Times New Roman"/>
          <w:color w:val="333333"/>
        </w:rPr>
      </w:pPr>
      <w:r w:rsidRPr="00C502A4">
        <w:rPr>
          <w:rFonts w:ascii="Times New Roman" w:hAnsi="Times New Roman" w:cs="Times New Roman"/>
          <w:color w:val="333333"/>
        </w:rPr>
        <w:tab/>
      </w:r>
      <w:r w:rsidR="00D00D83" w:rsidRPr="00C502A4">
        <w:rPr>
          <w:rFonts w:ascii="Times New Roman" w:hAnsi="Times New Roman" w:cs="Times New Roman"/>
          <w:color w:val="333333"/>
        </w:rPr>
        <w:t>U članku 9. stavak 3. briše se.</w:t>
      </w:r>
    </w:p>
    <w:p w:rsidR="0028209D" w:rsidRDefault="0028209D" w:rsidP="00581DCA">
      <w:pPr>
        <w:tabs>
          <w:tab w:val="left" w:pos="557"/>
        </w:tabs>
        <w:spacing w:after="0" w:line="240" w:lineRule="auto"/>
        <w:jc w:val="both"/>
        <w:rPr>
          <w:rFonts w:ascii="Times New Roman" w:hAnsi="Times New Roman" w:cs="Times New Roman"/>
          <w:color w:val="333333"/>
        </w:rPr>
      </w:pPr>
    </w:p>
    <w:p w:rsidR="0028209D" w:rsidRPr="00C502A4" w:rsidRDefault="0028209D" w:rsidP="0028209D">
      <w:pPr>
        <w:tabs>
          <w:tab w:val="left" w:pos="557"/>
        </w:tabs>
        <w:spacing w:after="0" w:line="240" w:lineRule="auto"/>
        <w:jc w:val="center"/>
        <w:rPr>
          <w:rFonts w:ascii="Times New Roman" w:hAnsi="Times New Roman" w:cs="Times New Roman"/>
          <w:color w:val="333333"/>
        </w:rPr>
      </w:pPr>
      <w:r>
        <w:rPr>
          <w:rFonts w:ascii="Times New Roman" w:hAnsi="Times New Roman" w:cs="Times New Roman"/>
          <w:color w:val="333333"/>
        </w:rPr>
        <w:t>Članak 5.</w:t>
      </w:r>
    </w:p>
    <w:p w:rsidR="009266A2" w:rsidRDefault="009266A2" w:rsidP="0028209D">
      <w:pPr>
        <w:tabs>
          <w:tab w:val="left" w:pos="557"/>
        </w:tabs>
        <w:spacing w:after="0" w:line="240" w:lineRule="auto"/>
        <w:jc w:val="both"/>
        <w:rPr>
          <w:rFonts w:ascii="Times New Roman" w:eastAsia="Times New Roman" w:hAnsi="Times New Roman" w:cs="Times New Roman"/>
          <w:bCs/>
          <w:color w:val="000000"/>
        </w:rPr>
      </w:pPr>
    </w:p>
    <w:p w:rsidR="00762DA8" w:rsidRPr="00C96934" w:rsidRDefault="00C96934" w:rsidP="0028209D">
      <w:pPr>
        <w:tabs>
          <w:tab w:val="left" w:pos="557"/>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00762DA8" w:rsidRPr="00C96934">
        <w:rPr>
          <w:rFonts w:ascii="Times New Roman" w:eastAsia="Times New Roman" w:hAnsi="Times New Roman" w:cs="Times New Roman"/>
          <w:bCs/>
          <w:color w:val="000000"/>
        </w:rPr>
        <w:t>Članak 10. mijenja se i glasi:</w:t>
      </w:r>
    </w:p>
    <w:p w:rsidR="00750438" w:rsidRPr="006368A7" w:rsidRDefault="00750438" w:rsidP="00762DA8">
      <w:pPr>
        <w:tabs>
          <w:tab w:val="left" w:pos="557"/>
        </w:tabs>
        <w:spacing w:after="0" w:line="240" w:lineRule="auto"/>
        <w:jc w:val="both"/>
        <w:rPr>
          <w:rFonts w:ascii="Times New Roman" w:eastAsia="Times New Roman" w:hAnsi="Times New Roman" w:cs="Times New Roman"/>
          <w:bCs/>
          <w:color w:val="000000"/>
        </w:rPr>
      </w:pPr>
      <w:r w:rsidRPr="00C96934">
        <w:rPr>
          <w:rFonts w:ascii="Times New Roman" w:eastAsia="Times New Roman" w:hAnsi="Times New Roman" w:cs="Times New Roman"/>
          <w:bCs/>
          <w:color w:val="000000"/>
        </w:rPr>
        <w:tab/>
        <w:t>„</w:t>
      </w:r>
      <w:r w:rsidR="00762DA8" w:rsidRPr="00C96934">
        <w:rPr>
          <w:rFonts w:ascii="Times New Roman" w:eastAsia="Times New Roman" w:hAnsi="Times New Roman" w:cs="Times New Roman"/>
          <w:bCs/>
          <w:color w:val="000000"/>
        </w:rPr>
        <w:t>Ugovor o zakupu poslovnog prostora sklapa se bez javnog natječaja ako se poslovni prostor daje u zakup</w:t>
      </w:r>
      <w:r w:rsidR="00A55A8D" w:rsidRPr="00A55A8D">
        <w:rPr>
          <w:rFonts w:ascii="Times New Roman" w:eastAsia="Times New Roman" w:hAnsi="Times New Roman" w:cs="Times New Roman"/>
          <w:bCs/>
          <w:color w:val="000000"/>
        </w:rPr>
        <w:t xml:space="preserve"> </w:t>
      </w:r>
      <w:r w:rsidR="00A55A8D" w:rsidRPr="00C96934">
        <w:rPr>
          <w:rFonts w:ascii="Times New Roman" w:eastAsia="Times New Roman" w:hAnsi="Times New Roman" w:cs="Times New Roman"/>
          <w:bCs/>
          <w:color w:val="000000"/>
        </w:rPr>
        <w:t>pravnim osobama u vlasništvu ili pretežitom vlasništvu Grada Novske  kojih je Gra</w:t>
      </w:r>
      <w:r w:rsidR="00A55A8D">
        <w:rPr>
          <w:rFonts w:ascii="Times New Roman" w:eastAsia="Times New Roman" w:hAnsi="Times New Roman" w:cs="Times New Roman"/>
          <w:bCs/>
          <w:color w:val="000000"/>
        </w:rPr>
        <w:t>d Novska  osnivač ili suosnivač</w:t>
      </w:r>
      <w:r w:rsidR="000E47BF">
        <w:rPr>
          <w:rFonts w:ascii="Times New Roman" w:eastAsia="Times New Roman" w:hAnsi="Times New Roman" w:cs="Times New Roman"/>
          <w:bCs/>
          <w:color w:val="000000"/>
        </w:rPr>
        <w:t>,</w:t>
      </w:r>
      <w:r w:rsidR="00A55A8D" w:rsidRPr="00A55A8D">
        <w:rPr>
          <w:rFonts w:ascii="Times New Roman" w:eastAsia="Times New Roman" w:hAnsi="Times New Roman" w:cs="Times New Roman"/>
          <w:bCs/>
          <w:color w:val="000000"/>
        </w:rPr>
        <w:t xml:space="preserve"> </w:t>
      </w:r>
      <w:r w:rsidR="000E47BF">
        <w:rPr>
          <w:rFonts w:ascii="Times New Roman" w:eastAsia="Times New Roman" w:hAnsi="Times New Roman" w:cs="Times New Roman"/>
          <w:bCs/>
          <w:color w:val="000000"/>
        </w:rPr>
        <w:t>bez plaćanja zakupnine,</w:t>
      </w:r>
      <w:r w:rsidR="00A55A8D" w:rsidRPr="006368A7">
        <w:rPr>
          <w:rFonts w:ascii="Times New Roman" w:eastAsia="Times New Roman" w:hAnsi="Times New Roman" w:cs="Times New Roman"/>
          <w:bCs/>
          <w:color w:val="000000"/>
        </w:rPr>
        <w:t xml:space="preserve"> uz obvezu plaćanja režijskih i svih drugih troškova vezanih uz zakupljeni poslovni prostor</w:t>
      </w:r>
      <w:r w:rsidR="00A55A8D">
        <w:rPr>
          <w:rFonts w:ascii="Times New Roman" w:eastAsia="Times New Roman" w:hAnsi="Times New Roman" w:cs="Times New Roman"/>
          <w:bCs/>
          <w:color w:val="000000"/>
        </w:rPr>
        <w:t>“</w:t>
      </w:r>
      <w:r w:rsidR="00A55A8D" w:rsidRPr="006368A7">
        <w:rPr>
          <w:rFonts w:ascii="Times New Roman" w:eastAsia="Times New Roman" w:hAnsi="Times New Roman" w:cs="Times New Roman"/>
          <w:bCs/>
          <w:color w:val="000000"/>
        </w:rPr>
        <w:t>.</w:t>
      </w:r>
      <w:r w:rsidR="00A55A8D">
        <w:rPr>
          <w:rFonts w:ascii="Times New Roman" w:eastAsia="Times New Roman" w:hAnsi="Times New Roman" w:cs="Times New Roman"/>
          <w:bCs/>
          <w:color w:val="000000"/>
        </w:rPr>
        <w:t>.</w:t>
      </w:r>
      <w:r w:rsidR="00762DA8" w:rsidRPr="00C96934">
        <w:rPr>
          <w:rFonts w:ascii="Times New Roman" w:eastAsia="Times New Roman" w:hAnsi="Times New Roman" w:cs="Times New Roman"/>
          <w:bCs/>
          <w:color w:val="000000"/>
        </w:rPr>
        <w:t xml:space="preserve"> </w:t>
      </w:r>
    </w:p>
    <w:p w:rsidR="00762DA8" w:rsidRPr="006368A7" w:rsidRDefault="00750438" w:rsidP="00762DA8">
      <w:pPr>
        <w:tabs>
          <w:tab w:val="left" w:pos="557"/>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
    <w:p w:rsidR="0028209D" w:rsidRPr="00C502A4" w:rsidRDefault="0028209D" w:rsidP="00581DCA">
      <w:pPr>
        <w:tabs>
          <w:tab w:val="left" w:pos="557"/>
        </w:tabs>
        <w:spacing w:after="0" w:line="240" w:lineRule="auto"/>
        <w:jc w:val="both"/>
        <w:rPr>
          <w:rFonts w:ascii="Times New Roman" w:hAnsi="Times New Roman" w:cs="Times New Roman"/>
          <w:color w:val="333333"/>
        </w:rPr>
      </w:pPr>
    </w:p>
    <w:p w:rsidR="00D00D83" w:rsidRPr="00C502A4" w:rsidRDefault="00D00D83" w:rsidP="00D93F40">
      <w:pPr>
        <w:tabs>
          <w:tab w:val="left" w:pos="557"/>
        </w:tabs>
        <w:spacing w:after="0" w:line="240" w:lineRule="auto"/>
        <w:jc w:val="center"/>
        <w:rPr>
          <w:rFonts w:ascii="Times New Roman" w:hAnsi="Times New Roman" w:cs="Times New Roman"/>
          <w:color w:val="333333"/>
        </w:rPr>
      </w:pPr>
      <w:r w:rsidRPr="00C502A4">
        <w:rPr>
          <w:rFonts w:ascii="Times New Roman" w:hAnsi="Times New Roman" w:cs="Times New Roman"/>
          <w:color w:val="333333"/>
        </w:rPr>
        <w:t>Članak</w:t>
      </w:r>
      <w:r w:rsidR="00C96934">
        <w:rPr>
          <w:rFonts w:ascii="Times New Roman" w:hAnsi="Times New Roman" w:cs="Times New Roman"/>
          <w:color w:val="333333"/>
        </w:rPr>
        <w:t xml:space="preserve"> 6</w:t>
      </w:r>
      <w:r w:rsidR="00B17A36" w:rsidRPr="00C502A4">
        <w:rPr>
          <w:rFonts w:ascii="Times New Roman" w:hAnsi="Times New Roman" w:cs="Times New Roman"/>
          <w:color w:val="333333"/>
        </w:rPr>
        <w:t>.</w:t>
      </w:r>
    </w:p>
    <w:p w:rsidR="00D00D83" w:rsidRPr="00C502A4" w:rsidRDefault="00C74230" w:rsidP="00C74230">
      <w:pPr>
        <w:tabs>
          <w:tab w:val="left" w:pos="557"/>
        </w:tabs>
        <w:spacing w:after="0" w:line="240" w:lineRule="auto"/>
        <w:ind w:left="57" w:right="57"/>
        <w:jc w:val="both"/>
        <w:rPr>
          <w:rFonts w:ascii="Times New Roman" w:hAnsi="Times New Roman" w:cs="Times New Roman"/>
          <w:color w:val="333333"/>
        </w:rPr>
      </w:pPr>
      <w:r w:rsidRPr="00C502A4">
        <w:rPr>
          <w:rFonts w:ascii="Times New Roman" w:hAnsi="Times New Roman" w:cs="Times New Roman"/>
          <w:color w:val="333333"/>
        </w:rPr>
        <w:tab/>
      </w:r>
      <w:r w:rsidR="00D00D83" w:rsidRPr="00C502A4">
        <w:rPr>
          <w:rFonts w:ascii="Times New Roman" w:hAnsi="Times New Roman" w:cs="Times New Roman"/>
          <w:color w:val="333333"/>
        </w:rPr>
        <w:t>Članak 11. mijenja se i glasi:</w:t>
      </w:r>
    </w:p>
    <w:p w:rsidR="00215117" w:rsidRPr="00C502A4" w:rsidRDefault="00C74230" w:rsidP="00C74230">
      <w:pPr>
        <w:tabs>
          <w:tab w:val="left" w:pos="557"/>
        </w:tabs>
        <w:spacing w:after="0" w:line="240" w:lineRule="auto"/>
        <w:jc w:val="both"/>
        <w:rPr>
          <w:rFonts w:ascii="Times New Roman" w:hAnsi="Times New Roman" w:cs="Times New Roman"/>
          <w:color w:val="333333"/>
        </w:rPr>
      </w:pPr>
      <w:r w:rsidRPr="00C502A4">
        <w:rPr>
          <w:rFonts w:ascii="Times New Roman" w:hAnsi="Times New Roman" w:cs="Times New Roman"/>
          <w:color w:val="333333"/>
        </w:rPr>
        <w:tab/>
      </w:r>
      <w:r w:rsidR="00800F28" w:rsidRPr="00C502A4">
        <w:rPr>
          <w:rFonts w:ascii="Times New Roman" w:hAnsi="Times New Roman" w:cs="Times New Roman"/>
          <w:color w:val="333333"/>
        </w:rPr>
        <w:t>„</w:t>
      </w:r>
      <w:r w:rsidR="00215117" w:rsidRPr="00C502A4">
        <w:rPr>
          <w:rFonts w:ascii="Times New Roman" w:hAnsi="Times New Roman" w:cs="Times New Roman"/>
          <w:color w:val="333333"/>
        </w:rPr>
        <w:t>Iznimno od odredbe članka</w:t>
      </w:r>
      <w:r w:rsidR="00B349CE" w:rsidRPr="00C502A4">
        <w:rPr>
          <w:rFonts w:ascii="Times New Roman" w:hAnsi="Times New Roman" w:cs="Times New Roman"/>
          <w:color w:val="333333"/>
        </w:rPr>
        <w:t xml:space="preserve"> 9. stavka 1. </w:t>
      </w:r>
      <w:r w:rsidR="008A59E2" w:rsidRPr="00C502A4">
        <w:rPr>
          <w:rFonts w:ascii="Times New Roman" w:hAnsi="Times New Roman" w:cs="Times New Roman"/>
          <w:color w:val="333333"/>
        </w:rPr>
        <w:t>O</w:t>
      </w:r>
      <w:r w:rsidR="00215117" w:rsidRPr="00C502A4">
        <w:rPr>
          <w:rFonts w:ascii="Times New Roman" w:hAnsi="Times New Roman" w:cs="Times New Roman"/>
          <w:color w:val="333333"/>
        </w:rPr>
        <w:t>dluke</w:t>
      </w:r>
      <w:r w:rsidR="008A59E2" w:rsidRPr="00C502A4">
        <w:rPr>
          <w:rFonts w:ascii="Times New Roman" w:hAnsi="Times New Roman" w:cs="Times New Roman"/>
          <w:color w:val="333333"/>
        </w:rPr>
        <w:t xml:space="preserve"> o zakupu poslovnog prostora</w:t>
      </w:r>
      <w:r w:rsidR="00B349CE" w:rsidRPr="00C502A4">
        <w:rPr>
          <w:rFonts w:ascii="Times New Roman" w:hAnsi="Times New Roman" w:cs="Times New Roman"/>
          <w:color w:val="333333"/>
        </w:rPr>
        <w:t>,</w:t>
      </w:r>
      <w:r w:rsidR="00215117" w:rsidRPr="00C502A4">
        <w:rPr>
          <w:rFonts w:ascii="Times New Roman" w:hAnsi="Times New Roman" w:cs="Times New Roman"/>
          <w:color w:val="333333"/>
        </w:rPr>
        <w:t xml:space="preserve"> zakupodavac je dužan sadašnjem zakupniku poslovnog prostora koji u potpunosti ispunjava obveze iz ugovora o zakupu ili na zahtjev zakupnika najkasnije 60 dana prije isteka roka na koji je ugovor sklopljen, dati </w:t>
      </w:r>
      <w:r w:rsidR="00215117" w:rsidRPr="00C502A4">
        <w:rPr>
          <w:rFonts w:ascii="Times New Roman" w:hAnsi="Times New Roman" w:cs="Times New Roman"/>
          <w:color w:val="333333"/>
        </w:rPr>
        <w:lastRenderedPageBreak/>
        <w:t>pisanu ponudu za sklapanja novog ugovora o zakupu n</w:t>
      </w:r>
      <w:r w:rsidR="00AA4201" w:rsidRPr="00C502A4">
        <w:rPr>
          <w:rFonts w:ascii="Times New Roman" w:hAnsi="Times New Roman" w:cs="Times New Roman"/>
          <w:color w:val="333333"/>
        </w:rPr>
        <w:t>a određeno vrijeme – u trajanju do</w:t>
      </w:r>
      <w:r w:rsidR="00215117" w:rsidRPr="00C502A4">
        <w:rPr>
          <w:rFonts w:ascii="Times New Roman" w:hAnsi="Times New Roman" w:cs="Times New Roman"/>
          <w:color w:val="333333"/>
        </w:rPr>
        <w:t xml:space="preserve"> pet godina, osim ako mu je taj poslovni prostor potreban za obavljanje njegove djelatnosti.</w:t>
      </w:r>
    </w:p>
    <w:p w:rsidR="00AA4201" w:rsidRPr="00C502A4" w:rsidRDefault="00AA4201" w:rsidP="00C74230">
      <w:pPr>
        <w:tabs>
          <w:tab w:val="left" w:pos="557"/>
        </w:tabs>
        <w:spacing w:after="0" w:line="240" w:lineRule="auto"/>
        <w:jc w:val="both"/>
        <w:rPr>
          <w:rFonts w:ascii="Times New Roman" w:hAnsi="Times New Roman" w:cs="Times New Roman"/>
          <w:color w:val="333333"/>
        </w:rPr>
      </w:pPr>
      <w:r w:rsidRPr="00C502A4">
        <w:rPr>
          <w:rFonts w:ascii="Times New Roman" w:hAnsi="Times New Roman" w:cs="Times New Roman"/>
          <w:color w:val="333333"/>
        </w:rPr>
        <w:tab/>
        <w:t>Ponuda iz stavka 1. ovog članka dostavit će se sadašnjem zakupniku pisanim putem.</w:t>
      </w:r>
    </w:p>
    <w:p w:rsidR="00D00D83" w:rsidRPr="00C502A4" w:rsidRDefault="00C74230" w:rsidP="00C74230">
      <w:pPr>
        <w:tabs>
          <w:tab w:val="left" w:pos="557"/>
        </w:tabs>
        <w:spacing w:after="0" w:line="240" w:lineRule="auto"/>
        <w:ind w:left="57" w:right="57"/>
        <w:jc w:val="both"/>
        <w:rPr>
          <w:rFonts w:ascii="Times New Roman" w:hAnsi="Times New Roman" w:cs="Times New Roman"/>
          <w:color w:val="333333"/>
        </w:rPr>
      </w:pPr>
      <w:r w:rsidRPr="00C502A4">
        <w:rPr>
          <w:rFonts w:ascii="Times New Roman" w:hAnsi="Times New Roman" w:cs="Times New Roman"/>
          <w:color w:val="333333"/>
        </w:rPr>
        <w:tab/>
      </w:r>
      <w:r w:rsidR="00215117" w:rsidRPr="00C502A4">
        <w:rPr>
          <w:rFonts w:ascii="Times New Roman" w:hAnsi="Times New Roman" w:cs="Times New Roman"/>
          <w:color w:val="333333"/>
        </w:rPr>
        <w:t>Ako sadašnji zakupnik ne prihvati ponudu iz stavka 1. ovog članka najkasnije 30 dana prije isteka roka na koji je ugovor sklopljen, zakupni odnos je prestao istekom roka na koji je ugovor sklopljen, a zakupodavac će, nakon stupanja u posjed tog poslovnog prostora raspisati javni natječaj za davanje u zakup poslovnog prostora u kojem početni iznos zakupnine ne može biti manji od iznosa zakupnine koji je ponuđen sadašnjem zakupniku ako će se u prostoru nastaviti obavljanje iste djelatnosti</w:t>
      </w:r>
      <w:r w:rsidR="00DA5E11" w:rsidRPr="00C502A4">
        <w:rPr>
          <w:rFonts w:ascii="Times New Roman" w:hAnsi="Times New Roman" w:cs="Times New Roman"/>
          <w:color w:val="333333"/>
        </w:rPr>
        <w:t>.</w:t>
      </w:r>
    </w:p>
    <w:p w:rsidR="00DA5E11" w:rsidRPr="00C502A4" w:rsidRDefault="00DA5E11" w:rsidP="00C74230">
      <w:pPr>
        <w:tabs>
          <w:tab w:val="left" w:pos="557"/>
        </w:tabs>
        <w:spacing w:after="0" w:line="240" w:lineRule="auto"/>
        <w:ind w:left="57" w:right="57"/>
        <w:jc w:val="both"/>
        <w:rPr>
          <w:rFonts w:ascii="Times New Roman" w:hAnsi="Times New Roman" w:cs="Times New Roman"/>
          <w:color w:val="333333"/>
        </w:rPr>
      </w:pPr>
      <w:r w:rsidRPr="00C502A4">
        <w:rPr>
          <w:rFonts w:ascii="Times New Roman" w:hAnsi="Times New Roman" w:cs="Times New Roman"/>
          <w:color w:val="333333"/>
        </w:rPr>
        <w:tab/>
        <w:t>Rok iz stavka 3. ovog članka počinje teći danom uručenja pismena zakupniku.</w:t>
      </w:r>
    </w:p>
    <w:p w:rsidR="00F5556F" w:rsidRPr="00273E29" w:rsidRDefault="00C96934" w:rsidP="00273E29">
      <w:pPr>
        <w:tabs>
          <w:tab w:val="left" w:pos="557"/>
        </w:tabs>
        <w:spacing w:before="100" w:beforeAutospacing="1" w:after="100" w:afterAutospacing="1"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Članak 7</w:t>
      </w:r>
      <w:r w:rsidR="00C502A4" w:rsidRPr="00C502A4">
        <w:rPr>
          <w:rFonts w:ascii="Times New Roman" w:eastAsia="Times New Roman" w:hAnsi="Times New Roman" w:cs="Times New Roman"/>
          <w:bCs/>
          <w:color w:val="000000"/>
        </w:rPr>
        <w:t>.</w:t>
      </w:r>
    </w:p>
    <w:p w:rsidR="00A64BE6" w:rsidRPr="00C502A4" w:rsidRDefault="00C74230" w:rsidP="00713EFD">
      <w:pPr>
        <w:tabs>
          <w:tab w:val="left" w:pos="557"/>
        </w:tabs>
        <w:spacing w:before="100" w:beforeAutospacing="1" w:after="100" w:afterAutospacing="1" w:line="240" w:lineRule="auto"/>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ab/>
      </w:r>
      <w:r w:rsidR="00D24A80" w:rsidRPr="00C502A4">
        <w:rPr>
          <w:rFonts w:ascii="Times New Roman" w:eastAsia="Times New Roman" w:hAnsi="Times New Roman" w:cs="Times New Roman"/>
          <w:bCs/>
          <w:color w:val="000000"/>
        </w:rPr>
        <w:t>U član</w:t>
      </w:r>
      <w:r w:rsidRPr="00C502A4">
        <w:rPr>
          <w:rFonts w:ascii="Times New Roman" w:eastAsia="Times New Roman" w:hAnsi="Times New Roman" w:cs="Times New Roman"/>
          <w:bCs/>
          <w:color w:val="000000"/>
        </w:rPr>
        <w:t xml:space="preserve">ku 13. stavak 1. </w:t>
      </w:r>
      <w:r w:rsidR="00B02074" w:rsidRPr="00C502A4">
        <w:rPr>
          <w:rFonts w:ascii="Times New Roman" w:eastAsia="Times New Roman" w:hAnsi="Times New Roman" w:cs="Times New Roman"/>
          <w:bCs/>
          <w:color w:val="000000"/>
        </w:rPr>
        <w:t xml:space="preserve"> u točki</w:t>
      </w:r>
      <w:r w:rsidRPr="00C502A4">
        <w:rPr>
          <w:rFonts w:ascii="Times New Roman" w:eastAsia="Times New Roman" w:hAnsi="Times New Roman" w:cs="Times New Roman"/>
          <w:bCs/>
          <w:color w:val="000000"/>
        </w:rPr>
        <w:t xml:space="preserve"> 4. </w:t>
      </w:r>
      <w:r w:rsidR="00D24A80" w:rsidRPr="00C502A4">
        <w:rPr>
          <w:rFonts w:ascii="Times New Roman" w:eastAsia="Times New Roman" w:hAnsi="Times New Roman" w:cs="Times New Roman"/>
          <w:bCs/>
          <w:color w:val="000000"/>
        </w:rPr>
        <w:t xml:space="preserve"> dodaju se riječi „</w:t>
      </w:r>
      <w:r w:rsidR="001465CC" w:rsidRPr="00C502A4">
        <w:rPr>
          <w:rFonts w:ascii="Times New Roman" w:eastAsia="Times New Roman" w:hAnsi="Times New Roman" w:cs="Times New Roman"/>
          <w:bCs/>
          <w:color w:val="000000"/>
        </w:rPr>
        <w:t xml:space="preserve"> i obvezu</w:t>
      </w:r>
      <w:r w:rsidR="00A43811" w:rsidRPr="00C502A4">
        <w:rPr>
          <w:rFonts w:ascii="Times New Roman" w:eastAsia="Times New Roman" w:hAnsi="Times New Roman" w:cs="Times New Roman"/>
          <w:bCs/>
          <w:color w:val="000000"/>
        </w:rPr>
        <w:t xml:space="preserve"> zakupnika na plaćanje poreza na dodanu vrijednost na ugovorenu zakupni</w:t>
      </w:r>
      <w:r w:rsidR="002822D1">
        <w:rPr>
          <w:rFonts w:ascii="Times New Roman" w:eastAsia="Times New Roman" w:hAnsi="Times New Roman" w:cs="Times New Roman"/>
          <w:bCs/>
          <w:color w:val="000000"/>
        </w:rPr>
        <w:t>nu“</w:t>
      </w:r>
    </w:p>
    <w:p w:rsidR="00A83960" w:rsidRPr="00C502A4" w:rsidRDefault="00A83960" w:rsidP="00D93F40">
      <w:pPr>
        <w:tabs>
          <w:tab w:val="left" w:pos="557"/>
        </w:tabs>
        <w:spacing w:before="100" w:beforeAutospacing="1" w:after="100" w:afterAutospacing="1" w:line="240" w:lineRule="auto"/>
        <w:jc w:val="center"/>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Članak</w:t>
      </w:r>
      <w:r w:rsidR="00C96934">
        <w:rPr>
          <w:rFonts w:ascii="Times New Roman" w:eastAsia="Times New Roman" w:hAnsi="Times New Roman" w:cs="Times New Roman"/>
          <w:bCs/>
          <w:color w:val="000000"/>
        </w:rPr>
        <w:t xml:space="preserve"> 8</w:t>
      </w:r>
      <w:r w:rsidR="00B17A36" w:rsidRPr="00C502A4">
        <w:rPr>
          <w:rFonts w:ascii="Times New Roman" w:eastAsia="Times New Roman" w:hAnsi="Times New Roman" w:cs="Times New Roman"/>
          <w:bCs/>
          <w:color w:val="000000"/>
        </w:rPr>
        <w:t>.</w:t>
      </w:r>
    </w:p>
    <w:p w:rsidR="00A83960" w:rsidRPr="00C502A4" w:rsidRDefault="00C74230" w:rsidP="00C74230">
      <w:pPr>
        <w:tabs>
          <w:tab w:val="left" w:pos="557"/>
        </w:tabs>
        <w:spacing w:after="0" w:line="240" w:lineRule="auto"/>
        <w:jc w:val="both"/>
        <w:rPr>
          <w:rFonts w:ascii="Times New Roman" w:hAnsi="Times New Roman" w:cs="Times New Roman"/>
          <w:color w:val="333333"/>
        </w:rPr>
      </w:pPr>
      <w:r w:rsidRPr="00C502A4">
        <w:rPr>
          <w:rFonts w:ascii="Times New Roman" w:hAnsi="Times New Roman" w:cs="Times New Roman"/>
          <w:color w:val="333333"/>
        </w:rPr>
        <w:tab/>
      </w:r>
      <w:r w:rsidR="00A83960" w:rsidRPr="00C502A4">
        <w:rPr>
          <w:rFonts w:ascii="Times New Roman" w:hAnsi="Times New Roman" w:cs="Times New Roman"/>
          <w:color w:val="333333"/>
        </w:rPr>
        <w:t>U članku 21. stavku 1. mijenja se točka 3. i glasi:</w:t>
      </w:r>
    </w:p>
    <w:p w:rsidR="00A83960" w:rsidRPr="00F64B2D" w:rsidRDefault="00800F28" w:rsidP="00581DCA">
      <w:pPr>
        <w:tabs>
          <w:tab w:val="left" w:pos="557"/>
        </w:tabs>
        <w:spacing w:after="0" w:line="240" w:lineRule="auto"/>
        <w:jc w:val="both"/>
        <w:rPr>
          <w:rFonts w:ascii="Times New Roman" w:hAnsi="Times New Roman" w:cs="Times New Roman"/>
          <w:color w:val="FF0000"/>
        </w:rPr>
      </w:pPr>
      <w:r w:rsidRPr="00C502A4">
        <w:rPr>
          <w:rFonts w:ascii="Times New Roman" w:hAnsi="Times New Roman" w:cs="Times New Roman"/>
          <w:color w:val="333333"/>
        </w:rPr>
        <w:tab/>
      </w:r>
      <w:r w:rsidR="00A83960" w:rsidRPr="00C502A4">
        <w:rPr>
          <w:rFonts w:ascii="Times New Roman" w:hAnsi="Times New Roman" w:cs="Times New Roman"/>
          <w:color w:val="333333"/>
        </w:rPr>
        <w:t>„</w:t>
      </w:r>
      <w:r w:rsidR="00A83960" w:rsidRPr="00A55A8D">
        <w:rPr>
          <w:rFonts w:ascii="Times New Roman" w:hAnsi="Times New Roman" w:cs="Times New Roman"/>
        </w:rPr>
        <w:t>Odredbu  kojom se zakupnik izričito obvezuje na pristanak izmjene zakupnine koja će uslijediti u tijeku trajanja zakupa“.</w:t>
      </w:r>
    </w:p>
    <w:p w:rsidR="0001690F" w:rsidRPr="00C502A4" w:rsidRDefault="0001690F" w:rsidP="002D76BF">
      <w:pPr>
        <w:tabs>
          <w:tab w:val="left" w:pos="557"/>
        </w:tabs>
        <w:spacing w:after="0" w:line="240" w:lineRule="auto"/>
        <w:jc w:val="both"/>
        <w:rPr>
          <w:rFonts w:ascii="Times New Roman" w:hAnsi="Times New Roman" w:cs="Times New Roman"/>
        </w:rPr>
      </w:pPr>
    </w:p>
    <w:p w:rsidR="00115BAE" w:rsidRPr="00C502A4" w:rsidRDefault="00B17A36" w:rsidP="0001690F">
      <w:pPr>
        <w:tabs>
          <w:tab w:val="left" w:pos="557"/>
        </w:tabs>
        <w:spacing w:after="0" w:line="240" w:lineRule="auto"/>
        <w:jc w:val="center"/>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 xml:space="preserve">Članak </w:t>
      </w:r>
      <w:r w:rsidR="00A55A8D">
        <w:rPr>
          <w:rFonts w:ascii="Times New Roman" w:eastAsia="Times New Roman" w:hAnsi="Times New Roman" w:cs="Times New Roman"/>
          <w:bCs/>
          <w:color w:val="000000"/>
        </w:rPr>
        <w:t>9</w:t>
      </w:r>
      <w:r w:rsidR="00AC67FA" w:rsidRPr="00C502A4">
        <w:rPr>
          <w:rFonts w:ascii="Times New Roman" w:eastAsia="Times New Roman" w:hAnsi="Times New Roman" w:cs="Times New Roman"/>
          <w:bCs/>
          <w:color w:val="000000"/>
        </w:rPr>
        <w:t>.</w:t>
      </w:r>
    </w:p>
    <w:p w:rsidR="001465CC" w:rsidRPr="00C502A4" w:rsidRDefault="001465CC" w:rsidP="00783DBD">
      <w:pPr>
        <w:tabs>
          <w:tab w:val="left" w:pos="557"/>
        </w:tabs>
        <w:spacing w:after="0" w:line="240" w:lineRule="auto"/>
        <w:jc w:val="both"/>
        <w:rPr>
          <w:rFonts w:ascii="Times New Roman" w:eastAsia="Times New Roman" w:hAnsi="Times New Roman" w:cs="Times New Roman"/>
          <w:bCs/>
          <w:color w:val="000000" w:themeColor="text1"/>
        </w:rPr>
      </w:pPr>
    </w:p>
    <w:p w:rsidR="00811CF7" w:rsidRPr="00C502A4" w:rsidRDefault="00783DBD" w:rsidP="001E68CA">
      <w:pPr>
        <w:tabs>
          <w:tab w:val="left" w:pos="557"/>
        </w:tabs>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b/>
        <w:t>U članku 25. iza stavka 1</w:t>
      </w:r>
      <w:r w:rsidR="001465CC" w:rsidRPr="00C502A4">
        <w:rPr>
          <w:rFonts w:ascii="Times New Roman" w:eastAsia="Times New Roman" w:hAnsi="Times New Roman" w:cs="Times New Roman"/>
          <w:bCs/>
          <w:color w:val="000000" w:themeColor="text1"/>
        </w:rPr>
        <w:t>. dodaje se stavak</w:t>
      </w:r>
      <w:r w:rsidR="00811CF7" w:rsidRPr="00C502A4">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 xml:space="preserve"> 2</w:t>
      </w:r>
      <w:r w:rsidR="001465CC" w:rsidRPr="00C502A4">
        <w:rPr>
          <w:rFonts w:ascii="Times New Roman" w:eastAsia="Times New Roman" w:hAnsi="Times New Roman" w:cs="Times New Roman"/>
          <w:bCs/>
          <w:color w:val="000000" w:themeColor="text1"/>
        </w:rPr>
        <w:t>. koji glasi:</w:t>
      </w:r>
    </w:p>
    <w:p w:rsidR="001465CC" w:rsidRPr="00C502A4" w:rsidRDefault="001E68CA" w:rsidP="001E68CA">
      <w:pPr>
        <w:tabs>
          <w:tab w:val="left" w:pos="557"/>
        </w:tabs>
        <w:spacing w:after="0" w:line="240" w:lineRule="auto"/>
        <w:jc w:val="both"/>
        <w:rPr>
          <w:rFonts w:ascii="Times New Roman" w:eastAsia="Times New Roman" w:hAnsi="Times New Roman" w:cs="Times New Roman"/>
          <w:bCs/>
          <w:color w:val="000000" w:themeColor="text1"/>
        </w:rPr>
      </w:pPr>
      <w:r w:rsidRPr="00C502A4">
        <w:rPr>
          <w:rFonts w:ascii="Times New Roman" w:eastAsia="Times New Roman" w:hAnsi="Times New Roman" w:cs="Times New Roman"/>
          <w:bCs/>
          <w:color w:val="000000" w:themeColor="text1"/>
        </w:rPr>
        <w:tab/>
      </w:r>
      <w:r w:rsidR="001465CC" w:rsidRPr="00C502A4">
        <w:rPr>
          <w:rFonts w:ascii="Times New Roman" w:eastAsia="Times New Roman" w:hAnsi="Times New Roman" w:cs="Times New Roman"/>
          <w:bCs/>
          <w:color w:val="000000" w:themeColor="text1"/>
        </w:rPr>
        <w:t>„</w:t>
      </w:r>
      <w:r w:rsidR="00811CF7" w:rsidRPr="00C502A4">
        <w:rPr>
          <w:rFonts w:ascii="Times New Roman" w:eastAsia="Times New Roman" w:hAnsi="Times New Roman" w:cs="Times New Roman"/>
          <w:bCs/>
          <w:color w:val="000000" w:themeColor="text1"/>
        </w:rPr>
        <w:t xml:space="preserve">Visina zakupnine za poslovni prostor koji koristi zakupnik kojemu se ugovor o zakupu obnavlja bez provođenja javnog natječaja, utvrđuje se sukladno odredbi </w:t>
      </w:r>
      <w:r w:rsidR="00724C64" w:rsidRPr="00C502A4">
        <w:rPr>
          <w:rFonts w:ascii="Times New Roman" w:eastAsia="Times New Roman" w:hAnsi="Times New Roman" w:cs="Times New Roman"/>
          <w:bCs/>
          <w:color w:val="000000" w:themeColor="text1"/>
        </w:rPr>
        <w:t>stavka</w:t>
      </w:r>
      <w:r w:rsidR="00811CF7" w:rsidRPr="00C502A4">
        <w:rPr>
          <w:rFonts w:ascii="Times New Roman" w:eastAsia="Times New Roman" w:hAnsi="Times New Roman" w:cs="Times New Roman"/>
          <w:bCs/>
          <w:color w:val="000000" w:themeColor="text1"/>
        </w:rPr>
        <w:t xml:space="preserve"> 1. </w:t>
      </w:r>
      <w:r w:rsidR="00724C64" w:rsidRPr="00C502A4">
        <w:rPr>
          <w:rFonts w:ascii="Times New Roman" w:eastAsia="Times New Roman" w:hAnsi="Times New Roman" w:cs="Times New Roman"/>
          <w:bCs/>
          <w:color w:val="000000" w:themeColor="text1"/>
        </w:rPr>
        <w:t xml:space="preserve"> ovog članka</w:t>
      </w:r>
      <w:r w:rsidR="00811CF7" w:rsidRPr="00C502A4">
        <w:rPr>
          <w:rFonts w:ascii="Times New Roman" w:eastAsia="Times New Roman" w:hAnsi="Times New Roman" w:cs="Times New Roman"/>
          <w:bCs/>
          <w:color w:val="000000" w:themeColor="text1"/>
        </w:rPr>
        <w:t xml:space="preserve">. Ako je iznos ugovorene zakupnine bio viši od iznosa zakupnine utvrđene sukladno odredbi </w:t>
      </w:r>
      <w:r w:rsidR="00724C64" w:rsidRPr="00C502A4">
        <w:rPr>
          <w:rFonts w:ascii="Times New Roman" w:eastAsia="Times New Roman" w:hAnsi="Times New Roman" w:cs="Times New Roman"/>
          <w:bCs/>
          <w:color w:val="000000" w:themeColor="text1"/>
        </w:rPr>
        <w:t>stavka 1. ovog članka</w:t>
      </w:r>
      <w:r w:rsidR="00811CF7" w:rsidRPr="00C502A4">
        <w:rPr>
          <w:rFonts w:ascii="Times New Roman" w:eastAsia="Times New Roman" w:hAnsi="Times New Roman" w:cs="Times New Roman"/>
          <w:bCs/>
          <w:color w:val="000000" w:themeColor="text1"/>
        </w:rPr>
        <w:t>, iznos zakupnine utvrđuje se u visini ugovorene zakupnine</w:t>
      </w:r>
      <w:r w:rsidR="001465CC" w:rsidRPr="00C502A4">
        <w:rPr>
          <w:rFonts w:ascii="Times New Roman" w:eastAsia="Times New Roman" w:hAnsi="Times New Roman" w:cs="Times New Roman"/>
          <w:bCs/>
          <w:color w:val="000000" w:themeColor="text1"/>
        </w:rPr>
        <w:t>“</w:t>
      </w:r>
      <w:r w:rsidR="00811CF7" w:rsidRPr="00C502A4">
        <w:rPr>
          <w:rFonts w:ascii="Times New Roman" w:eastAsia="Times New Roman" w:hAnsi="Times New Roman" w:cs="Times New Roman"/>
          <w:bCs/>
          <w:color w:val="000000" w:themeColor="text1"/>
        </w:rPr>
        <w:t>.</w:t>
      </w:r>
    </w:p>
    <w:p w:rsidR="005E476F" w:rsidRDefault="002B031B" w:rsidP="005E476F">
      <w:pPr>
        <w:tabs>
          <w:tab w:val="left" w:pos="557"/>
        </w:tabs>
        <w:spacing w:after="0" w:line="240" w:lineRule="auto"/>
        <w:jc w:val="both"/>
        <w:rPr>
          <w:rFonts w:ascii="Times New Roman" w:eastAsia="Times New Roman" w:hAnsi="Times New Roman" w:cs="Times New Roman"/>
          <w:bCs/>
          <w:color w:val="000000" w:themeColor="text1"/>
        </w:rPr>
      </w:pPr>
      <w:r w:rsidRPr="00C502A4">
        <w:rPr>
          <w:rFonts w:ascii="Times New Roman" w:eastAsia="Times New Roman" w:hAnsi="Times New Roman" w:cs="Times New Roman"/>
          <w:bCs/>
          <w:color w:val="000000" w:themeColor="text1"/>
        </w:rPr>
        <w:tab/>
      </w:r>
      <w:r w:rsidR="00A33D64" w:rsidRPr="00C502A4">
        <w:rPr>
          <w:rFonts w:ascii="Times New Roman" w:eastAsia="Times New Roman" w:hAnsi="Times New Roman" w:cs="Times New Roman"/>
          <w:bCs/>
          <w:color w:val="000000" w:themeColor="text1"/>
        </w:rPr>
        <w:t xml:space="preserve"> </w:t>
      </w:r>
    </w:p>
    <w:p w:rsidR="00AC67FA" w:rsidRPr="005E476F" w:rsidRDefault="00A55A8D" w:rsidP="005E476F">
      <w:pPr>
        <w:tabs>
          <w:tab w:val="left" w:pos="557"/>
        </w:tabs>
        <w:spacing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rPr>
        <w:t>Članak 10</w:t>
      </w:r>
      <w:r w:rsidR="00AC67FA" w:rsidRPr="00C502A4">
        <w:rPr>
          <w:rFonts w:ascii="Times New Roman" w:eastAsia="Times New Roman" w:hAnsi="Times New Roman" w:cs="Times New Roman"/>
          <w:bCs/>
          <w:color w:val="000000"/>
        </w:rPr>
        <w:t>.</w:t>
      </w:r>
    </w:p>
    <w:p w:rsidR="00AD7E60" w:rsidRPr="00C502A4" w:rsidRDefault="005017BB" w:rsidP="005017BB">
      <w:pPr>
        <w:tabs>
          <w:tab w:val="left" w:pos="557"/>
        </w:tabs>
        <w:spacing w:after="0" w:line="240" w:lineRule="auto"/>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ab/>
      </w:r>
      <w:r w:rsidR="00DE6FBD" w:rsidRPr="00C502A4">
        <w:rPr>
          <w:rFonts w:ascii="Times New Roman" w:eastAsia="Times New Roman" w:hAnsi="Times New Roman" w:cs="Times New Roman"/>
          <w:bCs/>
          <w:color w:val="000000"/>
        </w:rPr>
        <w:t>Članak 28</w:t>
      </w:r>
      <w:r w:rsidR="001B2297" w:rsidRPr="00C502A4">
        <w:rPr>
          <w:rFonts w:ascii="Times New Roman" w:eastAsia="Times New Roman" w:hAnsi="Times New Roman" w:cs="Times New Roman"/>
          <w:bCs/>
          <w:color w:val="000000"/>
        </w:rPr>
        <w:t xml:space="preserve">. </w:t>
      </w:r>
      <w:r w:rsidR="00D65FB3" w:rsidRPr="00C502A4">
        <w:rPr>
          <w:rFonts w:ascii="Times New Roman" w:eastAsia="Times New Roman" w:hAnsi="Times New Roman" w:cs="Times New Roman"/>
          <w:bCs/>
          <w:color w:val="000000"/>
        </w:rPr>
        <w:t xml:space="preserve"> mijenja se i glasi</w:t>
      </w:r>
      <w:r w:rsidR="00AD7E60" w:rsidRPr="00C502A4">
        <w:rPr>
          <w:rFonts w:ascii="Times New Roman" w:eastAsia="Times New Roman" w:hAnsi="Times New Roman" w:cs="Times New Roman"/>
          <w:bCs/>
          <w:color w:val="000000"/>
        </w:rPr>
        <w:t>:</w:t>
      </w:r>
    </w:p>
    <w:p w:rsidR="00DE6FBD" w:rsidRPr="00C502A4" w:rsidRDefault="005017BB" w:rsidP="005017BB">
      <w:pPr>
        <w:tabs>
          <w:tab w:val="left" w:pos="557"/>
        </w:tabs>
        <w:spacing w:after="0" w:line="240" w:lineRule="auto"/>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ab/>
      </w:r>
      <w:r w:rsidR="00800F28" w:rsidRPr="00C502A4">
        <w:rPr>
          <w:rFonts w:ascii="Times New Roman" w:eastAsia="Times New Roman" w:hAnsi="Times New Roman" w:cs="Times New Roman"/>
          <w:bCs/>
          <w:color w:val="000000"/>
        </w:rPr>
        <w:t>„</w:t>
      </w:r>
      <w:r w:rsidR="00DE6FBD" w:rsidRPr="00C502A4">
        <w:rPr>
          <w:rFonts w:ascii="Times New Roman" w:eastAsia="Times New Roman" w:hAnsi="Times New Roman" w:cs="Times New Roman"/>
          <w:bCs/>
          <w:color w:val="000000"/>
        </w:rPr>
        <w:t>Ovisno o vrsti djelatnosti koja se obavlja u poslovnom prostoru utvrđuju se slijedeće grupe djelatnosti i pripadajući koeficijenti</w:t>
      </w:r>
      <w:r w:rsidR="00800F28" w:rsidRPr="00C502A4">
        <w:rPr>
          <w:rFonts w:ascii="Times New Roman" w:eastAsia="Times New Roman" w:hAnsi="Times New Roman" w:cs="Times New Roman"/>
          <w:bCs/>
          <w:color w:val="000000"/>
        </w:rPr>
        <w:t>“</w:t>
      </w:r>
      <w:r w:rsidR="00DE6FBD" w:rsidRPr="00C502A4">
        <w:rPr>
          <w:rFonts w:ascii="Times New Roman" w:eastAsia="Times New Roman" w:hAnsi="Times New Roman" w:cs="Times New Roman"/>
          <w:bCs/>
          <w:color w:val="000000"/>
        </w:rPr>
        <w:t xml:space="preserve">: </w:t>
      </w:r>
    </w:p>
    <w:p w:rsidR="003F43C2" w:rsidRPr="00C502A4" w:rsidRDefault="003F43C2" w:rsidP="005017BB">
      <w:pPr>
        <w:tabs>
          <w:tab w:val="left" w:pos="557"/>
        </w:tabs>
        <w:spacing w:after="0" w:line="240" w:lineRule="auto"/>
        <w:jc w:val="both"/>
        <w:rPr>
          <w:rFonts w:ascii="Times New Roman" w:eastAsia="Times New Roman" w:hAnsi="Times New Roman" w:cs="Times New Roman"/>
          <w:bCs/>
          <w:color w:val="000000"/>
        </w:rPr>
      </w:pPr>
    </w:p>
    <w:tbl>
      <w:tblPr>
        <w:tblStyle w:val="Reetkatablice"/>
        <w:tblW w:w="0" w:type="auto"/>
        <w:tblLayout w:type="fixed"/>
        <w:tblLook w:val="04A0" w:firstRow="1" w:lastRow="0" w:firstColumn="1" w:lastColumn="0" w:noHBand="0" w:noVBand="1"/>
      </w:tblPr>
      <w:tblGrid>
        <w:gridCol w:w="1003"/>
        <w:gridCol w:w="6476"/>
        <w:gridCol w:w="1809"/>
      </w:tblGrid>
      <w:tr w:rsidR="00273B7C" w:rsidRPr="00C502A4" w:rsidTr="00313442">
        <w:tc>
          <w:tcPr>
            <w:tcW w:w="1003" w:type="dxa"/>
            <w:shd w:val="clear" w:color="auto" w:fill="F2DBDB" w:themeFill="accent2" w:themeFillTint="33"/>
          </w:tcPr>
          <w:p w:rsidR="00273B7C" w:rsidRPr="00C502A4" w:rsidRDefault="00273B7C"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GRUPE</w:t>
            </w:r>
          </w:p>
        </w:tc>
        <w:tc>
          <w:tcPr>
            <w:tcW w:w="6476" w:type="dxa"/>
            <w:shd w:val="clear" w:color="auto" w:fill="F2DBDB" w:themeFill="accent2" w:themeFillTint="33"/>
          </w:tcPr>
          <w:p w:rsidR="00273B7C" w:rsidRPr="00C502A4" w:rsidRDefault="00273B7C"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 xml:space="preserve">                                          DJELATNOST</w:t>
            </w:r>
          </w:p>
        </w:tc>
        <w:tc>
          <w:tcPr>
            <w:tcW w:w="1809" w:type="dxa"/>
            <w:shd w:val="clear" w:color="auto" w:fill="F2DBDB" w:themeFill="accent2" w:themeFillTint="33"/>
          </w:tcPr>
          <w:p w:rsidR="00273B7C" w:rsidRPr="00C502A4" w:rsidRDefault="00273B7C"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C502A4">
              <w:rPr>
                <w:rFonts w:ascii="Times New Roman" w:eastAsia="Times New Roman" w:hAnsi="Times New Roman" w:cs="Times New Roman"/>
                <w:bCs/>
                <w:color w:val="000000"/>
              </w:rPr>
              <w:t>KOEFICIJENT</w:t>
            </w:r>
          </w:p>
          <w:p w:rsidR="0047577E" w:rsidRPr="00C502A4" w:rsidRDefault="0047577E" w:rsidP="00322F05">
            <w:pPr>
              <w:tabs>
                <w:tab w:val="left" w:pos="557"/>
              </w:tabs>
              <w:spacing w:before="100" w:beforeAutospacing="1" w:after="100" w:afterAutospacing="1"/>
              <w:jc w:val="both"/>
              <w:rPr>
                <w:rFonts w:ascii="Times New Roman" w:eastAsia="Times New Roman" w:hAnsi="Times New Roman" w:cs="Times New Roman"/>
                <w:bCs/>
                <w:color w:val="000000"/>
              </w:rPr>
            </w:pPr>
          </w:p>
        </w:tc>
      </w:tr>
      <w:tr w:rsidR="00273B7C" w:rsidRPr="00BA2DD7" w:rsidTr="00D538BD">
        <w:trPr>
          <w:trHeight w:val="570"/>
        </w:trPr>
        <w:tc>
          <w:tcPr>
            <w:tcW w:w="1003" w:type="dxa"/>
          </w:tcPr>
          <w:p w:rsidR="00273B7C" w:rsidRPr="00F87667" w:rsidRDefault="00273B7C"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F87667">
              <w:rPr>
                <w:rFonts w:ascii="Times New Roman" w:eastAsia="Times New Roman" w:hAnsi="Times New Roman" w:cs="Times New Roman"/>
                <w:bCs/>
                <w:color w:val="000000"/>
              </w:rPr>
              <w:t>1.</w:t>
            </w:r>
          </w:p>
        </w:tc>
        <w:tc>
          <w:tcPr>
            <w:tcW w:w="6476" w:type="dxa"/>
          </w:tcPr>
          <w:p w:rsidR="007E4404" w:rsidRPr="00F87667" w:rsidRDefault="00D538BD" w:rsidP="001C7D61">
            <w:pPr>
              <w:tabs>
                <w:tab w:val="left" w:pos="557"/>
              </w:tabs>
              <w:spacing w:before="100" w:beforeAutospacing="1" w:after="100" w:afterAutospacing="1"/>
              <w:jc w:val="both"/>
              <w:rPr>
                <w:rFonts w:ascii="Times New Roman" w:hAnsi="Times New Roman" w:cs="Times New Roman"/>
              </w:rPr>
            </w:pPr>
            <w:r w:rsidRPr="00F87667">
              <w:rPr>
                <w:rFonts w:ascii="Times New Roman" w:hAnsi="Times New Roman" w:cs="Times New Roman"/>
              </w:rPr>
              <w:t>Financ</w:t>
            </w:r>
            <w:r w:rsidR="00466C71" w:rsidRPr="00F87667">
              <w:rPr>
                <w:rFonts w:ascii="Times New Roman" w:hAnsi="Times New Roman" w:cs="Times New Roman"/>
              </w:rPr>
              <w:t xml:space="preserve">ijske djelatnosti i djelatnosti </w:t>
            </w:r>
            <w:r w:rsidR="00B5120F" w:rsidRPr="00F87667">
              <w:rPr>
                <w:rFonts w:ascii="Times New Roman" w:hAnsi="Times New Roman" w:cs="Times New Roman"/>
              </w:rPr>
              <w:t>osiguranj</w:t>
            </w:r>
            <w:r w:rsidR="00466C71" w:rsidRPr="00F87667">
              <w:rPr>
                <w:rFonts w:ascii="Times New Roman" w:hAnsi="Times New Roman" w:cs="Times New Roman"/>
              </w:rPr>
              <w:t>a</w:t>
            </w:r>
            <w:r w:rsidRPr="00F87667">
              <w:rPr>
                <w:rFonts w:ascii="Times New Roman" w:hAnsi="Times New Roman" w:cs="Times New Roman"/>
              </w:rPr>
              <w:t xml:space="preserve">, </w:t>
            </w:r>
            <w:r w:rsidR="004F2CE4" w:rsidRPr="00F87667">
              <w:rPr>
                <w:rFonts w:ascii="Times New Roman" w:hAnsi="Times New Roman" w:cs="Times New Roman"/>
              </w:rPr>
              <w:t xml:space="preserve">telekomunikacije, </w:t>
            </w:r>
            <w:r w:rsidR="00DB461F" w:rsidRPr="00F87667">
              <w:rPr>
                <w:rFonts w:ascii="Times New Roman" w:hAnsi="Times New Roman" w:cs="Times New Roman"/>
              </w:rPr>
              <w:t>informacijske djelatnosti</w:t>
            </w:r>
            <w:r w:rsidR="001C7D61">
              <w:rPr>
                <w:rFonts w:ascii="Times New Roman" w:hAnsi="Times New Roman" w:cs="Times New Roman"/>
              </w:rPr>
              <w:t xml:space="preserve"> i komunikacije</w:t>
            </w:r>
          </w:p>
        </w:tc>
        <w:tc>
          <w:tcPr>
            <w:tcW w:w="1809" w:type="dxa"/>
          </w:tcPr>
          <w:p w:rsidR="00083435" w:rsidRPr="00F87667" w:rsidRDefault="008743DB" w:rsidP="00322F05">
            <w:pPr>
              <w:tabs>
                <w:tab w:val="left" w:pos="557"/>
              </w:tabs>
              <w:spacing w:before="100" w:beforeAutospacing="1" w:after="100" w:afterAutospacing="1"/>
              <w:jc w:val="both"/>
              <w:rPr>
                <w:rFonts w:ascii="Times New Roman" w:eastAsia="Times New Roman" w:hAnsi="Times New Roman" w:cs="Times New Roman"/>
                <w:bCs/>
              </w:rPr>
            </w:pPr>
            <w:r w:rsidRPr="00F87667">
              <w:rPr>
                <w:rFonts w:ascii="Times New Roman" w:eastAsia="Times New Roman" w:hAnsi="Times New Roman" w:cs="Times New Roman"/>
                <w:bCs/>
                <w:color w:val="FF0000"/>
              </w:rPr>
              <w:t xml:space="preserve">         </w:t>
            </w:r>
            <w:r w:rsidR="00A950BE" w:rsidRPr="00F87667">
              <w:rPr>
                <w:rFonts w:ascii="Times New Roman" w:eastAsia="Times New Roman" w:hAnsi="Times New Roman" w:cs="Times New Roman"/>
                <w:bCs/>
                <w:color w:val="FF0000"/>
              </w:rPr>
              <w:t xml:space="preserve"> </w:t>
            </w:r>
            <w:r w:rsidR="000A4451" w:rsidRPr="00F87667">
              <w:rPr>
                <w:rFonts w:ascii="Times New Roman" w:eastAsia="Times New Roman" w:hAnsi="Times New Roman" w:cs="Times New Roman"/>
                <w:bCs/>
              </w:rPr>
              <w:t>3.5</w:t>
            </w:r>
          </w:p>
        </w:tc>
      </w:tr>
      <w:tr w:rsidR="00F54A98" w:rsidRPr="00BA2DD7" w:rsidTr="00F54A98">
        <w:trPr>
          <w:trHeight w:val="480"/>
        </w:trPr>
        <w:tc>
          <w:tcPr>
            <w:tcW w:w="1003" w:type="dxa"/>
          </w:tcPr>
          <w:p w:rsidR="00F54A98" w:rsidRPr="00F87667" w:rsidRDefault="00F54A98"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F87667">
              <w:rPr>
                <w:rFonts w:ascii="Times New Roman" w:eastAsia="Times New Roman" w:hAnsi="Times New Roman" w:cs="Times New Roman"/>
                <w:bCs/>
                <w:color w:val="000000"/>
              </w:rPr>
              <w:t xml:space="preserve">2. </w:t>
            </w:r>
          </w:p>
        </w:tc>
        <w:tc>
          <w:tcPr>
            <w:tcW w:w="6476" w:type="dxa"/>
          </w:tcPr>
          <w:p w:rsidR="00F54A98" w:rsidRPr="00F87667" w:rsidRDefault="00F54A98" w:rsidP="00D538BD">
            <w:pPr>
              <w:tabs>
                <w:tab w:val="left" w:pos="557"/>
              </w:tabs>
              <w:spacing w:before="100" w:beforeAutospacing="1" w:after="100" w:afterAutospacing="1"/>
              <w:jc w:val="both"/>
              <w:rPr>
                <w:rFonts w:ascii="Times New Roman" w:hAnsi="Times New Roman" w:cs="Times New Roman"/>
              </w:rPr>
            </w:pPr>
            <w:r w:rsidRPr="00F87667">
              <w:rPr>
                <w:rFonts w:ascii="Times New Roman" w:hAnsi="Times New Roman" w:cs="Times New Roman"/>
              </w:rPr>
              <w:t>Pripremanje i usluživanje hrane i pića, pekare i  trgovine</w:t>
            </w:r>
          </w:p>
        </w:tc>
        <w:tc>
          <w:tcPr>
            <w:tcW w:w="1809" w:type="dxa"/>
          </w:tcPr>
          <w:p w:rsidR="00F54A98" w:rsidRPr="00F87667" w:rsidRDefault="00F54A98" w:rsidP="00322F05">
            <w:pPr>
              <w:tabs>
                <w:tab w:val="left" w:pos="557"/>
              </w:tabs>
              <w:spacing w:before="100" w:beforeAutospacing="1" w:after="100" w:afterAutospacing="1"/>
              <w:jc w:val="both"/>
              <w:rPr>
                <w:rFonts w:ascii="Times New Roman" w:eastAsia="Times New Roman" w:hAnsi="Times New Roman" w:cs="Times New Roman"/>
                <w:bCs/>
                <w:color w:val="FF0000"/>
              </w:rPr>
            </w:pPr>
            <w:r w:rsidRPr="00F87667">
              <w:rPr>
                <w:rFonts w:ascii="Times New Roman" w:eastAsia="Times New Roman" w:hAnsi="Times New Roman" w:cs="Times New Roman"/>
                <w:bCs/>
                <w:color w:val="FF0000"/>
              </w:rPr>
              <w:t xml:space="preserve">           </w:t>
            </w:r>
            <w:r w:rsidRPr="00F87667">
              <w:rPr>
                <w:rFonts w:ascii="Times New Roman" w:eastAsia="Times New Roman" w:hAnsi="Times New Roman" w:cs="Times New Roman"/>
                <w:bCs/>
              </w:rPr>
              <w:t>3.0</w:t>
            </w:r>
          </w:p>
        </w:tc>
      </w:tr>
      <w:tr w:rsidR="00273B7C" w:rsidRPr="00BA2DD7" w:rsidTr="00313442">
        <w:tc>
          <w:tcPr>
            <w:tcW w:w="1003" w:type="dxa"/>
          </w:tcPr>
          <w:p w:rsidR="00273B7C" w:rsidRPr="00F87667" w:rsidRDefault="0044677E"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F87667">
              <w:rPr>
                <w:rFonts w:ascii="Times New Roman" w:eastAsia="Times New Roman" w:hAnsi="Times New Roman" w:cs="Times New Roman"/>
                <w:bCs/>
                <w:color w:val="000000"/>
              </w:rPr>
              <w:t>3</w:t>
            </w:r>
            <w:r w:rsidR="00273B7C" w:rsidRPr="00F87667">
              <w:rPr>
                <w:rFonts w:ascii="Times New Roman" w:eastAsia="Times New Roman" w:hAnsi="Times New Roman" w:cs="Times New Roman"/>
                <w:bCs/>
                <w:color w:val="000000"/>
              </w:rPr>
              <w:t>.</w:t>
            </w:r>
          </w:p>
        </w:tc>
        <w:tc>
          <w:tcPr>
            <w:tcW w:w="6476" w:type="dxa"/>
          </w:tcPr>
          <w:p w:rsidR="00DB461F" w:rsidRPr="00F87667" w:rsidRDefault="00564731" w:rsidP="00564731">
            <w:pPr>
              <w:tabs>
                <w:tab w:val="left" w:pos="557"/>
              </w:tabs>
              <w:jc w:val="both"/>
              <w:rPr>
                <w:rFonts w:ascii="Times New Roman" w:hAnsi="Times New Roman" w:cs="Times New Roman"/>
              </w:rPr>
            </w:pPr>
            <w:r w:rsidRPr="00F87667">
              <w:rPr>
                <w:rFonts w:ascii="Times New Roman" w:hAnsi="Times New Roman" w:cs="Times New Roman"/>
              </w:rPr>
              <w:t>Stručne, znanstvene i tehničke djelatnosti</w:t>
            </w:r>
          </w:p>
          <w:p w:rsidR="00564731" w:rsidRPr="00F87667" w:rsidRDefault="00564731" w:rsidP="00564731">
            <w:pPr>
              <w:tabs>
                <w:tab w:val="left" w:pos="557"/>
              </w:tabs>
              <w:jc w:val="both"/>
              <w:rPr>
                <w:rFonts w:ascii="Times New Roman" w:hAnsi="Times New Roman" w:cs="Times New Roman"/>
              </w:rPr>
            </w:pPr>
          </w:p>
        </w:tc>
        <w:tc>
          <w:tcPr>
            <w:tcW w:w="1809" w:type="dxa"/>
          </w:tcPr>
          <w:p w:rsidR="00273B7C" w:rsidRPr="00F87667" w:rsidRDefault="003F43C2" w:rsidP="003F43C2">
            <w:pPr>
              <w:tabs>
                <w:tab w:val="left" w:pos="557"/>
              </w:tabs>
              <w:spacing w:before="100" w:beforeAutospacing="1" w:after="100" w:afterAutospacing="1"/>
              <w:jc w:val="both"/>
              <w:rPr>
                <w:rFonts w:ascii="Times New Roman" w:eastAsia="Times New Roman" w:hAnsi="Times New Roman" w:cs="Times New Roman"/>
                <w:bCs/>
              </w:rPr>
            </w:pPr>
            <w:r w:rsidRPr="00F87667">
              <w:rPr>
                <w:rFonts w:ascii="Times New Roman" w:eastAsia="Times New Roman" w:hAnsi="Times New Roman" w:cs="Times New Roman"/>
                <w:bCs/>
              </w:rPr>
              <w:t xml:space="preserve">         </w:t>
            </w:r>
            <w:r w:rsidR="00AB4BF4" w:rsidRPr="00F87667">
              <w:rPr>
                <w:rFonts w:ascii="Times New Roman" w:eastAsia="Times New Roman" w:hAnsi="Times New Roman" w:cs="Times New Roman"/>
                <w:bCs/>
              </w:rPr>
              <w:t xml:space="preserve"> </w:t>
            </w:r>
            <w:r w:rsidR="00DB461F" w:rsidRPr="00F87667">
              <w:rPr>
                <w:rFonts w:ascii="Times New Roman" w:eastAsia="Times New Roman" w:hAnsi="Times New Roman" w:cs="Times New Roman"/>
                <w:bCs/>
              </w:rPr>
              <w:t xml:space="preserve"> </w:t>
            </w:r>
            <w:r w:rsidR="00323AE0" w:rsidRPr="00F87667">
              <w:rPr>
                <w:rFonts w:ascii="Times New Roman" w:eastAsia="Times New Roman" w:hAnsi="Times New Roman" w:cs="Times New Roman"/>
                <w:bCs/>
              </w:rPr>
              <w:t>2.5</w:t>
            </w:r>
          </w:p>
        </w:tc>
      </w:tr>
      <w:tr w:rsidR="00083435" w:rsidRPr="00BA2DD7" w:rsidTr="00083435">
        <w:trPr>
          <w:trHeight w:val="484"/>
        </w:trPr>
        <w:tc>
          <w:tcPr>
            <w:tcW w:w="1003" w:type="dxa"/>
          </w:tcPr>
          <w:p w:rsidR="00083435" w:rsidRPr="00F87667" w:rsidRDefault="00083435"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F87667">
              <w:rPr>
                <w:rFonts w:ascii="Times New Roman" w:eastAsia="Times New Roman" w:hAnsi="Times New Roman" w:cs="Times New Roman"/>
                <w:bCs/>
                <w:color w:val="000000"/>
              </w:rPr>
              <w:t>4.</w:t>
            </w:r>
          </w:p>
        </w:tc>
        <w:tc>
          <w:tcPr>
            <w:tcW w:w="6476" w:type="dxa"/>
          </w:tcPr>
          <w:p w:rsidR="00AB4BF4" w:rsidRPr="00F87667" w:rsidRDefault="00D538BD" w:rsidP="00EA1BB3">
            <w:pPr>
              <w:tabs>
                <w:tab w:val="left" w:pos="557"/>
              </w:tabs>
              <w:spacing w:before="100" w:beforeAutospacing="1" w:after="100" w:afterAutospacing="1"/>
              <w:jc w:val="both"/>
              <w:rPr>
                <w:rFonts w:ascii="Times New Roman" w:eastAsia="Times New Roman" w:hAnsi="Times New Roman" w:cs="Times New Roman"/>
                <w:bCs/>
              </w:rPr>
            </w:pPr>
            <w:r w:rsidRPr="00F87667">
              <w:rPr>
                <w:rFonts w:ascii="Times New Roman" w:eastAsia="Times New Roman" w:hAnsi="Times New Roman" w:cs="Times New Roman"/>
                <w:bCs/>
              </w:rPr>
              <w:t xml:space="preserve">Umjetničke </w:t>
            </w:r>
            <w:r w:rsidR="00083435" w:rsidRPr="00F87667">
              <w:rPr>
                <w:rFonts w:ascii="Times New Roman" w:hAnsi="Times New Roman" w:cs="Times New Roman"/>
              </w:rPr>
              <w:t xml:space="preserve">i druge radionice, </w:t>
            </w:r>
            <w:r w:rsidR="00EA1BB3" w:rsidRPr="00F87667">
              <w:rPr>
                <w:rFonts w:ascii="Times New Roman" w:hAnsi="Times New Roman" w:cs="Times New Roman"/>
              </w:rPr>
              <w:t>z</w:t>
            </w:r>
            <w:r w:rsidR="00564731" w:rsidRPr="00F87667">
              <w:rPr>
                <w:rFonts w:ascii="Times New Roman" w:hAnsi="Times New Roman" w:cs="Times New Roman"/>
              </w:rPr>
              <w:t>latarske i fotografske radnje, fotokopirnice, butici, galerijska djelatnost</w:t>
            </w:r>
            <w:r w:rsidR="00EA1BB3" w:rsidRPr="00F87667">
              <w:rPr>
                <w:rFonts w:ascii="Times New Roman" w:hAnsi="Times New Roman" w:cs="Times New Roman"/>
              </w:rPr>
              <w:t>i</w:t>
            </w:r>
          </w:p>
        </w:tc>
        <w:tc>
          <w:tcPr>
            <w:tcW w:w="1809" w:type="dxa"/>
          </w:tcPr>
          <w:p w:rsidR="00083435" w:rsidRPr="00F87667" w:rsidRDefault="00AB4BF4" w:rsidP="00322F05">
            <w:pPr>
              <w:tabs>
                <w:tab w:val="left" w:pos="557"/>
              </w:tabs>
              <w:spacing w:before="100" w:beforeAutospacing="1" w:after="100" w:afterAutospacing="1"/>
              <w:jc w:val="both"/>
              <w:rPr>
                <w:rFonts w:ascii="Times New Roman" w:eastAsia="Times New Roman" w:hAnsi="Times New Roman" w:cs="Times New Roman"/>
                <w:bCs/>
              </w:rPr>
            </w:pPr>
            <w:r w:rsidRPr="00F87667">
              <w:rPr>
                <w:rFonts w:ascii="Times New Roman" w:eastAsia="Times New Roman" w:hAnsi="Times New Roman" w:cs="Times New Roman"/>
                <w:bCs/>
              </w:rPr>
              <w:t xml:space="preserve">           </w:t>
            </w:r>
            <w:r w:rsidR="000A4451" w:rsidRPr="00F87667">
              <w:rPr>
                <w:rFonts w:ascii="Times New Roman" w:eastAsia="Times New Roman" w:hAnsi="Times New Roman" w:cs="Times New Roman"/>
                <w:bCs/>
              </w:rPr>
              <w:t>2.0</w:t>
            </w:r>
          </w:p>
        </w:tc>
      </w:tr>
      <w:tr w:rsidR="00083435" w:rsidRPr="00BA2DD7" w:rsidTr="002D6C77">
        <w:trPr>
          <w:trHeight w:val="540"/>
        </w:trPr>
        <w:tc>
          <w:tcPr>
            <w:tcW w:w="1003" w:type="dxa"/>
          </w:tcPr>
          <w:p w:rsidR="00083435" w:rsidRPr="00F87667" w:rsidRDefault="00AB4BF4"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F87667">
              <w:rPr>
                <w:rFonts w:ascii="Times New Roman" w:eastAsia="Times New Roman" w:hAnsi="Times New Roman" w:cs="Times New Roman"/>
                <w:bCs/>
                <w:color w:val="000000"/>
              </w:rPr>
              <w:t xml:space="preserve">5. </w:t>
            </w:r>
          </w:p>
        </w:tc>
        <w:tc>
          <w:tcPr>
            <w:tcW w:w="6476" w:type="dxa"/>
          </w:tcPr>
          <w:p w:rsidR="00083435" w:rsidRPr="00F87667" w:rsidRDefault="001C7D61" w:rsidP="00A55A8D">
            <w:pPr>
              <w:tabs>
                <w:tab w:val="left" w:pos="557"/>
              </w:tabs>
              <w:spacing w:before="100" w:beforeAutospacing="1" w:after="100" w:afterAutospacing="1"/>
              <w:jc w:val="both"/>
              <w:rPr>
                <w:rFonts w:ascii="Times New Roman" w:eastAsia="Times New Roman" w:hAnsi="Times New Roman" w:cs="Times New Roman"/>
                <w:bCs/>
              </w:rPr>
            </w:pPr>
            <w:r>
              <w:rPr>
                <w:rFonts w:ascii="Times New Roman" w:eastAsia="Times New Roman" w:hAnsi="Times New Roman" w:cs="Times New Roman"/>
                <w:bCs/>
              </w:rPr>
              <w:t>U</w:t>
            </w:r>
            <w:r w:rsidRPr="00F87667">
              <w:rPr>
                <w:rFonts w:ascii="Times New Roman" w:eastAsia="Times New Roman" w:hAnsi="Times New Roman" w:cs="Times New Roman"/>
                <w:bCs/>
              </w:rPr>
              <w:t>redske,  administrativne  i pomoćne djelatnosti</w:t>
            </w:r>
            <w:r w:rsidR="00A55A8D">
              <w:rPr>
                <w:rFonts w:ascii="Times New Roman" w:eastAsia="Times New Roman" w:hAnsi="Times New Roman" w:cs="Times New Roman"/>
                <w:bCs/>
              </w:rPr>
              <w:t>,</w:t>
            </w:r>
            <w:r w:rsidR="00AB4BF4" w:rsidRPr="00F87667">
              <w:rPr>
                <w:rFonts w:ascii="Times New Roman" w:eastAsia="Times New Roman" w:hAnsi="Times New Roman" w:cs="Times New Roman"/>
                <w:bCs/>
              </w:rPr>
              <w:t xml:space="preserve"> </w:t>
            </w:r>
            <w:r w:rsidR="00B5120F" w:rsidRPr="00F87667">
              <w:rPr>
                <w:rFonts w:ascii="Times New Roman" w:eastAsia="Times New Roman" w:hAnsi="Times New Roman" w:cs="Times New Roman"/>
                <w:bCs/>
              </w:rPr>
              <w:t xml:space="preserve">javna </w:t>
            </w:r>
            <w:r w:rsidR="000C7234" w:rsidRPr="00F87667">
              <w:rPr>
                <w:rFonts w:ascii="Times New Roman" w:eastAsia="Times New Roman" w:hAnsi="Times New Roman" w:cs="Times New Roman"/>
                <w:bCs/>
              </w:rPr>
              <w:t xml:space="preserve">uprava, </w:t>
            </w:r>
            <w:r>
              <w:rPr>
                <w:rFonts w:ascii="Times New Roman" w:eastAsia="Times New Roman" w:hAnsi="Times New Roman" w:cs="Times New Roman"/>
                <w:bCs/>
              </w:rPr>
              <w:t>skladištenje robe</w:t>
            </w:r>
            <w:r w:rsidR="00EA1BB3" w:rsidRPr="00F87667">
              <w:rPr>
                <w:rFonts w:ascii="Times New Roman" w:eastAsia="Times New Roman" w:hAnsi="Times New Roman" w:cs="Times New Roman"/>
                <w:bCs/>
              </w:rPr>
              <w:t xml:space="preserve"> </w:t>
            </w:r>
          </w:p>
        </w:tc>
        <w:tc>
          <w:tcPr>
            <w:tcW w:w="1809" w:type="dxa"/>
          </w:tcPr>
          <w:p w:rsidR="00083435" w:rsidRPr="00F87667" w:rsidRDefault="00AB4BF4" w:rsidP="00322F05">
            <w:pPr>
              <w:tabs>
                <w:tab w:val="left" w:pos="557"/>
              </w:tabs>
              <w:spacing w:before="100" w:beforeAutospacing="1" w:after="100" w:afterAutospacing="1"/>
              <w:jc w:val="both"/>
              <w:rPr>
                <w:rFonts w:ascii="Times New Roman" w:eastAsia="Times New Roman" w:hAnsi="Times New Roman" w:cs="Times New Roman"/>
                <w:bCs/>
              </w:rPr>
            </w:pPr>
            <w:r w:rsidRPr="00F87667">
              <w:rPr>
                <w:rFonts w:ascii="Times New Roman" w:eastAsia="Times New Roman" w:hAnsi="Times New Roman" w:cs="Times New Roman"/>
                <w:bCs/>
              </w:rPr>
              <w:t xml:space="preserve">           1,0</w:t>
            </w:r>
          </w:p>
        </w:tc>
      </w:tr>
      <w:tr w:rsidR="00273B7C" w:rsidRPr="00BA2DD7" w:rsidTr="00F54A98">
        <w:trPr>
          <w:trHeight w:val="585"/>
        </w:trPr>
        <w:tc>
          <w:tcPr>
            <w:tcW w:w="1003" w:type="dxa"/>
          </w:tcPr>
          <w:p w:rsidR="00273B7C" w:rsidRPr="00F87667" w:rsidRDefault="0044677E" w:rsidP="00322F05">
            <w:pPr>
              <w:tabs>
                <w:tab w:val="left" w:pos="557"/>
              </w:tabs>
              <w:spacing w:before="100" w:beforeAutospacing="1" w:after="100" w:afterAutospacing="1"/>
              <w:jc w:val="both"/>
              <w:rPr>
                <w:rFonts w:ascii="Times New Roman" w:eastAsia="Times New Roman" w:hAnsi="Times New Roman" w:cs="Times New Roman"/>
                <w:bCs/>
                <w:color w:val="000000"/>
              </w:rPr>
            </w:pPr>
            <w:r w:rsidRPr="00F87667">
              <w:rPr>
                <w:rFonts w:ascii="Times New Roman" w:eastAsia="Times New Roman" w:hAnsi="Times New Roman" w:cs="Times New Roman"/>
                <w:bCs/>
                <w:color w:val="000000"/>
              </w:rPr>
              <w:t>6</w:t>
            </w:r>
            <w:r w:rsidR="00273B7C" w:rsidRPr="00F87667">
              <w:rPr>
                <w:rFonts w:ascii="Times New Roman" w:eastAsia="Times New Roman" w:hAnsi="Times New Roman" w:cs="Times New Roman"/>
                <w:bCs/>
                <w:color w:val="000000"/>
              </w:rPr>
              <w:t>.</w:t>
            </w:r>
          </w:p>
        </w:tc>
        <w:tc>
          <w:tcPr>
            <w:tcW w:w="6476" w:type="dxa"/>
          </w:tcPr>
          <w:p w:rsidR="00AB4BF4" w:rsidRPr="00F87667" w:rsidRDefault="00A55A8D" w:rsidP="00AC04ED">
            <w:pPr>
              <w:tabs>
                <w:tab w:val="left" w:pos="557"/>
              </w:tabs>
              <w:spacing w:before="100" w:beforeAutospacing="1" w:after="100" w:afterAutospacing="1"/>
              <w:jc w:val="both"/>
              <w:rPr>
                <w:rFonts w:ascii="Times New Roman" w:eastAsia="Times New Roman" w:hAnsi="Times New Roman" w:cs="Times New Roman"/>
                <w:bCs/>
              </w:rPr>
            </w:pPr>
            <w:r>
              <w:rPr>
                <w:rFonts w:ascii="Times New Roman" w:eastAsia="Times New Roman" w:hAnsi="Times New Roman" w:cs="Times New Roman"/>
                <w:bCs/>
              </w:rPr>
              <w:t>O</w:t>
            </w:r>
            <w:r w:rsidRPr="00F87667">
              <w:rPr>
                <w:rFonts w:ascii="Times New Roman" w:eastAsia="Times New Roman" w:hAnsi="Times New Roman" w:cs="Times New Roman"/>
                <w:bCs/>
              </w:rPr>
              <w:t>brazovanje</w:t>
            </w:r>
            <w:r>
              <w:rPr>
                <w:rFonts w:ascii="Times New Roman" w:eastAsia="Times New Roman" w:hAnsi="Times New Roman" w:cs="Times New Roman"/>
                <w:bCs/>
              </w:rPr>
              <w:t>, tr</w:t>
            </w:r>
            <w:r w:rsidR="00D538BD" w:rsidRPr="00F87667">
              <w:rPr>
                <w:rFonts w:ascii="Times New Roman" w:eastAsia="Times New Roman" w:hAnsi="Times New Roman" w:cs="Times New Roman"/>
                <w:bCs/>
              </w:rPr>
              <w:t xml:space="preserve">adicijski  i deficitarni obrti,  </w:t>
            </w:r>
            <w:r w:rsidR="00B5120F" w:rsidRPr="00F87667">
              <w:rPr>
                <w:rFonts w:ascii="Times New Roman" w:eastAsia="Times New Roman" w:hAnsi="Times New Roman" w:cs="Times New Roman"/>
                <w:bCs/>
              </w:rPr>
              <w:t>ostale uslužne djelatnosti</w:t>
            </w:r>
            <w:r w:rsidR="000C7234" w:rsidRPr="00F87667">
              <w:rPr>
                <w:rFonts w:ascii="Times New Roman" w:eastAsia="Times New Roman" w:hAnsi="Times New Roman" w:cs="Times New Roman"/>
                <w:bCs/>
              </w:rPr>
              <w:t xml:space="preserve"> i djelatnosti političkih organizacija, </w:t>
            </w:r>
            <w:r w:rsidR="00D538BD" w:rsidRPr="00F87667">
              <w:rPr>
                <w:rFonts w:ascii="Times New Roman" w:eastAsia="Times New Roman" w:hAnsi="Times New Roman" w:cs="Times New Roman"/>
                <w:bCs/>
              </w:rPr>
              <w:t xml:space="preserve"> </w:t>
            </w:r>
            <w:r w:rsidR="001C7D61" w:rsidRPr="00F87667">
              <w:rPr>
                <w:rFonts w:ascii="Times New Roman" w:eastAsia="Times New Roman" w:hAnsi="Times New Roman" w:cs="Times New Roman"/>
                <w:bCs/>
              </w:rPr>
              <w:t>garaže</w:t>
            </w:r>
          </w:p>
        </w:tc>
        <w:tc>
          <w:tcPr>
            <w:tcW w:w="1809" w:type="dxa"/>
          </w:tcPr>
          <w:p w:rsidR="00273B7C" w:rsidRPr="00F87667" w:rsidRDefault="008743DB" w:rsidP="00322F05">
            <w:pPr>
              <w:tabs>
                <w:tab w:val="left" w:pos="557"/>
              </w:tabs>
              <w:spacing w:before="100" w:beforeAutospacing="1" w:after="100" w:afterAutospacing="1"/>
              <w:jc w:val="both"/>
              <w:rPr>
                <w:rFonts w:ascii="Times New Roman" w:eastAsia="Times New Roman" w:hAnsi="Times New Roman" w:cs="Times New Roman"/>
                <w:bCs/>
              </w:rPr>
            </w:pPr>
            <w:r w:rsidRPr="00F87667">
              <w:rPr>
                <w:rFonts w:ascii="Times New Roman" w:eastAsia="Times New Roman" w:hAnsi="Times New Roman" w:cs="Times New Roman"/>
                <w:bCs/>
              </w:rPr>
              <w:t xml:space="preserve">         </w:t>
            </w:r>
            <w:r w:rsidR="00684D5F" w:rsidRPr="00F87667">
              <w:rPr>
                <w:rFonts w:ascii="Times New Roman" w:eastAsia="Times New Roman" w:hAnsi="Times New Roman" w:cs="Times New Roman"/>
                <w:bCs/>
              </w:rPr>
              <w:t xml:space="preserve"> </w:t>
            </w:r>
            <w:r w:rsidR="009D18FA" w:rsidRPr="00F87667">
              <w:rPr>
                <w:rFonts w:ascii="Times New Roman" w:eastAsia="Times New Roman" w:hAnsi="Times New Roman" w:cs="Times New Roman"/>
                <w:bCs/>
              </w:rPr>
              <w:t>0,5</w:t>
            </w:r>
            <w:r w:rsidR="00CE2B00" w:rsidRPr="00F87667">
              <w:rPr>
                <w:rFonts w:ascii="Times New Roman" w:eastAsia="Times New Roman" w:hAnsi="Times New Roman" w:cs="Times New Roman"/>
                <w:bCs/>
              </w:rPr>
              <w:t>0</w:t>
            </w:r>
            <w:r w:rsidR="00A950BE" w:rsidRPr="00F87667">
              <w:rPr>
                <w:rFonts w:ascii="Times New Roman" w:eastAsia="Times New Roman" w:hAnsi="Times New Roman" w:cs="Times New Roman"/>
                <w:bCs/>
              </w:rPr>
              <w:t xml:space="preserve">   </w:t>
            </w:r>
          </w:p>
        </w:tc>
      </w:tr>
    </w:tbl>
    <w:p w:rsidR="002822D1" w:rsidRDefault="002822D1" w:rsidP="002822D1">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
    <w:p w:rsidR="00EE1F3F" w:rsidRDefault="00EE1F3F" w:rsidP="004C2507">
      <w:pPr>
        <w:spacing w:line="240" w:lineRule="auto"/>
        <w:jc w:val="center"/>
        <w:rPr>
          <w:rFonts w:ascii="Times New Roman" w:eastAsia="Times New Roman" w:hAnsi="Times New Roman" w:cs="Times New Roman"/>
          <w:bCs/>
          <w:color w:val="000000"/>
        </w:rPr>
      </w:pPr>
    </w:p>
    <w:p w:rsidR="002822D1" w:rsidRDefault="00A55A8D" w:rsidP="004C2507">
      <w:pPr>
        <w:spacing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Članak 11</w:t>
      </w:r>
      <w:r w:rsidR="002822D1">
        <w:rPr>
          <w:rFonts w:ascii="Times New Roman" w:eastAsia="Times New Roman" w:hAnsi="Times New Roman" w:cs="Times New Roman"/>
          <w:bCs/>
          <w:color w:val="000000"/>
        </w:rPr>
        <w:t>.</w:t>
      </w:r>
    </w:p>
    <w:p w:rsidR="00373C01" w:rsidRPr="00A55A8D" w:rsidRDefault="00D24A80" w:rsidP="00A55A8D">
      <w:pPr>
        <w:spacing w:line="240" w:lineRule="auto"/>
        <w:ind w:firstLine="708"/>
        <w:jc w:val="both"/>
        <w:rPr>
          <w:rFonts w:ascii="Times New Roman" w:eastAsia="Times New Roman" w:hAnsi="Times New Roman" w:cs="Times New Roman"/>
          <w:bCs/>
          <w:color w:val="000000"/>
        </w:rPr>
      </w:pPr>
      <w:r w:rsidRPr="004C2507">
        <w:rPr>
          <w:rFonts w:ascii="Times New Roman" w:eastAsia="Times New Roman" w:hAnsi="Times New Roman" w:cs="Times New Roman"/>
          <w:bCs/>
          <w:color w:val="000000"/>
        </w:rPr>
        <w:t xml:space="preserve">Članak </w:t>
      </w:r>
      <w:r w:rsidR="00762DA8">
        <w:rPr>
          <w:rFonts w:ascii="Times New Roman" w:eastAsia="Times New Roman" w:hAnsi="Times New Roman" w:cs="Times New Roman"/>
          <w:bCs/>
          <w:color w:val="000000"/>
        </w:rPr>
        <w:t>41. mijenja se i glasi:</w:t>
      </w:r>
      <w:r w:rsidR="007B4FD9" w:rsidRPr="00CA218A">
        <w:rPr>
          <w:rFonts w:ascii="Times New Roman" w:hAnsi="Times New Roman" w:cs="Times New Roman"/>
          <w:color w:val="FF0000"/>
        </w:rPr>
        <w:t xml:space="preserve"> </w:t>
      </w:r>
    </w:p>
    <w:p w:rsidR="00EA1BB3" w:rsidRDefault="00EA1BB3" w:rsidP="004C2507">
      <w:pPr>
        <w:tabs>
          <w:tab w:val="left" w:pos="557"/>
        </w:tabs>
        <w:spacing w:before="240" w:after="0" w:line="240" w:lineRule="auto"/>
        <w:jc w:val="both"/>
        <w:rPr>
          <w:rFonts w:ascii="Times New Roman" w:hAnsi="Times New Roman" w:cs="Times New Roman"/>
        </w:rPr>
      </w:pPr>
      <w:r>
        <w:rPr>
          <w:rFonts w:ascii="Times New Roman" w:eastAsia="Times New Roman" w:hAnsi="Times New Roman" w:cs="Times New Roman"/>
          <w:bCs/>
          <w:color w:val="000000"/>
        </w:rPr>
        <w:tab/>
      </w:r>
      <w:r w:rsidR="00A55A8D">
        <w:rPr>
          <w:rFonts w:ascii="Times New Roman" w:eastAsia="Times New Roman" w:hAnsi="Times New Roman" w:cs="Times New Roman"/>
          <w:bCs/>
          <w:color w:val="000000"/>
        </w:rPr>
        <w:t>„</w:t>
      </w:r>
      <w:r>
        <w:rPr>
          <w:rFonts w:ascii="Times New Roman" w:eastAsia="Times New Roman" w:hAnsi="Times New Roman" w:cs="Times New Roman"/>
          <w:bCs/>
          <w:color w:val="000000"/>
        </w:rPr>
        <w:t>P</w:t>
      </w:r>
      <w:r w:rsidRPr="006368A7">
        <w:rPr>
          <w:rFonts w:ascii="Times New Roman" w:eastAsia="Times New Roman" w:hAnsi="Times New Roman" w:cs="Times New Roman"/>
          <w:bCs/>
          <w:color w:val="000000"/>
        </w:rPr>
        <w:t>ravnim osobama u vlasništ</w:t>
      </w:r>
      <w:r>
        <w:rPr>
          <w:rFonts w:ascii="Times New Roman" w:eastAsia="Times New Roman" w:hAnsi="Times New Roman" w:cs="Times New Roman"/>
          <w:bCs/>
          <w:color w:val="000000"/>
        </w:rPr>
        <w:t>vu ili pretež</w:t>
      </w:r>
      <w:r w:rsidRPr="006368A7">
        <w:rPr>
          <w:rFonts w:ascii="Times New Roman" w:eastAsia="Times New Roman" w:hAnsi="Times New Roman" w:cs="Times New Roman"/>
          <w:bCs/>
          <w:color w:val="000000"/>
        </w:rPr>
        <w:t>itom vlasništvu Grada Novske</w:t>
      </w:r>
      <w:r>
        <w:rPr>
          <w:rFonts w:ascii="Times New Roman" w:eastAsia="Times New Roman" w:hAnsi="Times New Roman" w:cs="Times New Roman"/>
          <w:bCs/>
          <w:color w:val="000000"/>
        </w:rPr>
        <w:t xml:space="preserve"> (trgovačka društva i ustanove) </w:t>
      </w:r>
      <w:r w:rsidRPr="006368A7">
        <w:rPr>
          <w:rFonts w:ascii="Times New Roman" w:eastAsia="Times New Roman" w:hAnsi="Times New Roman" w:cs="Times New Roman"/>
          <w:bCs/>
          <w:color w:val="000000"/>
        </w:rPr>
        <w:t xml:space="preserve">  kojih je Grad Novska  osnivač ili suosnivač</w:t>
      </w:r>
      <w:r>
        <w:rPr>
          <w:rFonts w:ascii="Times New Roman" w:eastAsia="Times New Roman" w:hAnsi="Times New Roman" w:cs="Times New Roman"/>
          <w:bCs/>
          <w:color w:val="000000"/>
        </w:rPr>
        <w:t xml:space="preserve">, </w:t>
      </w:r>
      <w:r w:rsidRPr="006368A7">
        <w:rPr>
          <w:rFonts w:ascii="Times New Roman" w:eastAsia="Times New Roman" w:hAnsi="Times New Roman" w:cs="Times New Roman"/>
          <w:bCs/>
          <w:color w:val="000000"/>
        </w:rPr>
        <w:t xml:space="preserve"> </w:t>
      </w:r>
      <w:r>
        <w:rPr>
          <w:rFonts w:ascii="Times New Roman" w:hAnsi="Times New Roman" w:cs="Times New Roman"/>
        </w:rPr>
        <w:t>p</w:t>
      </w:r>
      <w:r w:rsidRPr="004C2507">
        <w:rPr>
          <w:rFonts w:ascii="Times New Roman" w:hAnsi="Times New Roman" w:cs="Times New Roman"/>
        </w:rPr>
        <w:t xml:space="preserve">oslovni prostor dodijeliti će se u zakup  </w:t>
      </w:r>
      <w:r>
        <w:rPr>
          <w:rFonts w:ascii="Times New Roman" w:hAnsi="Times New Roman" w:cs="Times New Roman"/>
        </w:rPr>
        <w:t>ako nisu vlasnici ili posjednici prostora prikladnog za obavljanje djelatnosti radi kojih su osnovani.</w:t>
      </w:r>
    </w:p>
    <w:p w:rsidR="0003613C" w:rsidRPr="004C2507" w:rsidRDefault="00762DA8" w:rsidP="004C2507">
      <w:pPr>
        <w:spacing w:before="240" w:line="240" w:lineRule="auto"/>
        <w:ind w:firstLine="708"/>
        <w:jc w:val="both"/>
        <w:rPr>
          <w:rFonts w:ascii="Times New Roman" w:hAnsi="Times New Roman" w:cs="Times New Roman"/>
        </w:rPr>
      </w:pPr>
      <w:r>
        <w:rPr>
          <w:rFonts w:ascii="Times New Roman" w:hAnsi="Times New Roman" w:cs="Times New Roman"/>
        </w:rPr>
        <w:t xml:space="preserve">Odluku </w:t>
      </w:r>
      <w:r w:rsidR="0003613C" w:rsidRPr="004C2507">
        <w:rPr>
          <w:rFonts w:ascii="Times New Roman" w:hAnsi="Times New Roman" w:cs="Times New Roman"/>
        </w:rPr>
        <w:t>o dodjeli prostor</w:t>
      </w:r>
      <w:r w:rsidR="00F4224B" w:rsidRPr="004C2507">
        <w:rPr>
          <w:rFonts w:ascii="Times New Roman" w:hAnsi="Times New Roman" w:cs="Times New Roman"/>
        </w:rPr>
        <w:t xml:space="preserve">a </w:t>
      </w:r>
      <w:r w:rsidR="0003613C" w:rsidRPr="004C2507">
        <w:rPr>
          <w:rFonts w:ascii="Times New Roman" w:hAnsi="Times New Roman" w:cs="Times New Roman"/>
        </w:rPr>
        <w:t>u zakup</w:t>
      </w:r>
      <w:r>
        <w:rPr>
          <w:rFonts w:ascii="Times New Roman" w:hAnsi="Times New Roman" w:cs="Times New Roman"/>
        </w:rPr>
        <w:t xml:space="preserve"> </w:t>
      </w:r>
      <w:r w:rsidR="00CF66F6">
        <w:rPr>
          <w:rFonts w:ascii="Times New Roman" w:hAnsi="Times New Roman" w:cs="Times New Roman"/>
        </w:rPr>
        <w:t xml:space="preserve">u svakom pojedinačnom slučaju </w:t>
      </w:r>
      <w:r>
        <w:rPr>
          <w:rFonts w:ascii="Times New Roman" w:hAnsi="Times New Roman" w:cs="Times New Roman"/>
        </w:rPr>
        <w:t xml:space="preserve">donosi gradonačelnik Grada Novska na </w:t>
      </w:r>
      <w:r w:rsidR="00750438">
        <w:rPr>
          <w:rFonts w:ascii="Times New Roman" w:hAnsi="Times New Roman" w:cs="Times New Roman"/>
        </w:rPr>
        <w:t xml:space="preserve">obrazloženi </w:t>
      </w:r>
      <w:r>
        <w:rPr>
          <w:rFonts w:ascii="Times New Roman" w:hAnsi="Times New Roman" w:cs="Times New Roman"/>
        </w:rPr>
        <w:t>zahtjev</w:t>
      </w:r>
      <w:r w:rsidR="00CF66F6">
        <w:rPr>
          <w:rFonts w:ascii="Times New Roman" w:hAnsi="Times New Roman" w:cs="Times New Roman"/>
        </w:rPr>
        <w:t xml:space="preserve"> zakupnika</w:t>
      </w:r>
      <w:r w:rsidR="004C2507">
        <w:rPr>
          <w:rFonts w:ascii="Times New Roman" w:hAnsi="Times New Roman" w:cs="Times New Roman"/>
        </w:rPr>
        <w:t>.</w:t>
      </w:r>
      <w:r w:rsidR="0003613C" w:rsidRPr="004C2507">
        <w:rPr>
          <w:rFonts w:ascii="Times New Roman" w:hAnsi="Times New Roman" w:cs="Times New Roman"/>
        </w:rPr>
        <w:t xml:space="preserve"> </w:t>
      </w:r>
    </w:p>
    <w:p w:rsidR="00466EBC" w:rsidRDefault="0003613C" w:rsidP="00466EBC">
      <w:pPr>
        <w:spacing w:before="240" w:line="240" w:lineRule="auto"/>
        <w:ind w:firstLine="708"/>
        <w:jc w:val="both"/>
        <w:rPr>
          <w:rFonts w:ascii="Times New Roman" w:hAnsi="Times New Roman"/>
        </w:rPr>
      </w:pPr>
      <w:r w:rsidRPr="004C2507">
        <w:rPr>
          <w:rFonts w:ascii="Times New Roman" w:hAnsi="Times New Roman" w:cs="Times New Roman"/>
        </w:rPr>
        <w:t xml:space="preserve">Na temelju  odluke Gradonačelnika Grada Novska  sklopiti će se ugovor o zakupu </w:t>
      </w:r>
      <w:r w:rsidR="00750438">
        <w:rPr>
          <w:rFonts w:ascii="Times New Roman" w:hAnsi="Times New Roman" w:cs="Times New Roman"/>
        </w:rPr>
        <w:t>između zakupodavca i zakupnika.</w:t>
      </w:r>
    </w:p>
    <w:p w:rsidR="00B5120F" w:rsidRPr="004F2CE4" w:rsidRDefault="00466EBC" w:rsidP="00466EBC">
      <w:pPr>
        <w:spacing w:before="240" w:line="240" w:lineRule="auto"/>
        <w:ind w:firstLine="708"/>
        <w:jc w:val="both"/>
        <w:rPr>
          <w:rFonts w:ascii="Times New Roman" w:hAnsi="Times New Roman"/>
        </w:rPr>
      </w:pPr>
      <w:r>
        <w:rPr>
          <w:rFonts w:ascii="Times New Roman" w:hAnsi="Times New Roman"/>
        </w:rPr>
        <w:t xml:space="preserve">Pravne osobe iz stavka 1. </w:t>
      </w:r>
      <w:r w:rsidR="0003613C" w:rsidRPr="004C2507">
        <w:rPr>
          <w:rFonts w:ascii="Times New Roman" w:hAnsi="Times New Roman"/>
        </w:rPr>
        <w:t xml:space="preserve"> mogu iznimno i </w:t>
      </w:r>
      <w:r w:rsidR="0084221E" w:rsidRPr="004C2507">
        <w:rPr>
          <w:rFonts w:ascii="Times New Roman" w:hAnsi="Times New Roman"/>
        </w:rPr>
        <w:t>uz prethodnu pisanu suglasnost G</w:t>
      </w:r>
      <w:r w:rsidR="0003613C" w:rsidRPr="004C2507">
        <w:rPr>
          <w:rFonts w:ascii="Times New Roman" w:hAnsi="Times New Roman"/>
        </w:rPr>
        <w:t>radonačelnika, na određeno vrijeme dio nekretnine dati u podzakup, odnosno na korištenje, a svi pravni poslovi zaključeni suprotno ovim odredb</w:t>
      </w:r>
      <w:r w:rsidR="00346CD4">
        <w:rPr>
          <w:rFonts w:ascii="Times New Roman" w:hAnsi="Times New Roman"/>
        </w:rPr>
        <w:t>ama smatraju se ništavi</w:t>
      </w:r>
      <w:r w:rsidR="0084221E" w:rsidRPr="004C2507">
        <w:rPr>
          <w:rFonts w:ascii="Times New Roman" w:hAnsi="Times New Roman"/>
        </w:rPr>
        <w:t>“</w:t>
      </w:r>
      <w:r w:rsidR="0003613C" w:rsidRPr="004C2507">
        <w:rPr>
          <w:rFonts w:ascii="Times New Roman" w:hAnsi="Times New Roman"/>
        </w:rPr>
        <w:t xml:space="preserve">. </w:t>
      </w:r>
    </w:p>
    <w:p w:rsidR="00750438" w:rsidRPr="006A07E4" w:rsidRDefault="00750438" w:rsidP="006A07E4">
      <w:pPr>
        <w:pStyle w:val="Bezproreda"/>
        <w:jc w:val="center"/>
        <w:rPr>
          <w:rFonts w:ascii="Times New Roman" w:hAnsi="Times New Roman" w:cs="Times New Roman"/>
        </w:rPr>
      </w:pPr>
      <w:r w:rsidRPr="006A07E4">
        <w:rPr>
          <w:rFonts w:ascii="Times New Roman" w:hAnsi="Times New Roman" w:cs="Times New Roman"/>
        </w:rPr>
        <w:t xml:space="preserve">Članak </w:t>
      </w:r>
      <w:r w:rsidR="00A55A8D">
        <w:rPr>
          <w:rFonts w:ascii="Times New Roman" w:hAnsi="Times New Roman" w:cs="Times New Roman"/>
        </w:rPr>
        <w:t>12</w:t>
      </w:r>
      <w:r w:rsidR="00C96934" w:rsidRPr="006A07E4">
        <w:rPr>
          <w:rFonts w:ascii="Times New Roman" w:hAnsi="Times New Roman" w:cs="Times New Roman"/>
        </w:rPr>
        <w:t>.</w:t>
      </w:r>
    </w:p>
    <w:p w:rsidR="00C96934" w:rsidRPr="006A07E4" w:rsidRDefault="00C96934" w:rsidP="006A07E4">
      <w:pPr>
        <w:pStyle w:val="Bezproreda"/>
        <w:jc w:val="both"/>
        <w:rPr>
          <w:rFonts w:ascii="Times New Roman" w:hAnsi="Times New Roman" w:cs="Times New Roman"/>
        </w:rPr>
      </w:pPr>
    </w:p>
    <w:p w:rsidR="00B32CDC" w:rsidRPr="006A07E4" w:rsidRDefault="00B32CDC" w:rsidP="00B32CDC">
      <w:pPr>
        <w:pStyle w:val="Bezproreda"/>
        <w:jc w:val="both"/>
        <w:rPr>
          <w:rFonts w:ascii="Times New Roman" w:hAnsi="Times New Roman" w:cs="Times New Roman"/>
        </w:rPr>
      </w:pPr>
    </w:p>
    <w:p w:rsidR="00B32CDC" w:rsidRPr="006A07E4" w:rsidRDefault="00B32CDC" w:rsidP="00B32CDC">
      <w:pPr>
        <w:pStyle w:val="Bezproreda"/>
        <w:jc w:val="both"/>
        <w:rPr>
          <w:rFonts w:ascii="Times New Roman" w:hAnsi="Times New Roman" w:cs="Times New Roman"/>
        </w:rPr>
      </w:pPr>
      <w:r w:rsidRPr="006A07E4">
        <w:rPr>
          <w:rFonts w:ascii="Times New Roman" w:hAnsi="Times New Roman" w:cs="Times New Roman"/>
        </w:rPr>
        <w:tab/>
        <w:t xml:space="preserve">Ugovori o zakupu poslovnoga prostora sklopljeni temeljem Odluke o davanju u zakup poslovnoga prostora (“Službeni vjesnik“ </w:t>
      </w:r>
      <w:r>
        <w:rPr>
          <w:rFonts w:ascii="Times New Roman" w:hAnsi="Times New Roman" w:cs="Times New Roman"/>
        </w:rPr>
        <w:t xml:space="preserve"> Grada Novske </w:t>
      </w:r>
      <w:r w:rsidRPr="006A07E4">
        <w:rPr>
          <w:rFonts w:ascii="Times New Roman" w:hAnsi="Times New Roman" w:cs="Times New Roman"/>
        </w:rPr>
        <w:t>broj</w:t>
      </w:r>
      <w:r>
        <w:rPr>
          <w:rFonts w:ascii="Times New Roman" w:hAnsi="Times New Roman" w:cs="Times New Roman"/>
        </w:rPr>
        <w:t>: 3/13</w:t>
      </w:r>
      <w:r w:rsidRPr="006A07E4">
        <w:rPr>
          <w:rFonts w:ascii="Times New Roman" w:hAnsi="Times New Roman" w:cs="Times New Roman"/>
        </w:rPr>
        <w:t xml:space="preserve"> ) ostaju na snazi do isteka vremena na koje su sklopljeni, odnosno do prestanka ugovora o zakupu.</w:t>
      </w:r>
    </w:p>
    <w:p w:rsidR="00B32CDC" w:rsidRPr="004F2CE4" w:rsidRDefault="00C96934" w:rsidP="00B32CDC">
      <w:pPr>
        <w:tabs>
          <w:tab w:val="left" w:pos="557"/>
        </w:tabs>
        <w:spacing w:before="240" w:after="0" w:line="240" w:lineRule="auto"/>
        <w:jc w:val="both"/>
        <w:rPr>
          <w:rFonts w:ascii="Times New Roman" w:hAnsi="Times New Roman"/>
        </w:rPr>
      </w:pPr>
      <w:r w:rsidRPr="006A07E4">
        <w:rPr>
          <w:rFonts w:ascii="Times New Roman" w:hAnsi="Times New Roman" w:cs="Times New Roman"/>
        </w:rPr>
        <w:tab/>
      </w:r>
      <w:r w:rsidR="00B32CDC" w:rsidRPr="004C2507">
        <w:rPr>
          <w:rFonts w:ascii="Times New Roman" w:hAnsi="Times New Roman"/>
        </w:rPr>
        <w:t xml:space="preserve"> </w:t>
      </w:r>
    </w:p>
    <w:p w:rsidR="00750438" w:rsidRPr="006A07E4" w:rsidRDefault="00750438" w:rsidP="006A07E4">
      <w:pPr>
        <w:pStyle w:val="Bezproreda"/>
        <w:jc w:val="both"/>
        <w:rPr>
          <w:rFonts w:ascii="Times New Roman" w:hAnsi="Times New Roman" w:cs="Times New Roman"/>
        </w:rPr>
      </w:pPr>
    </w:p>
    <w:p w:rsidR="00750438" w:rsidRDefault="00750438" w:rsidP="00CF5464">
      <w:pPr>
        <w:tabs>
          <w:tab w:val="left" w:pos="557"/>
        </w:tabs>
        <w:spacing w:after="0" w:line="240" w:lineRule="auto"/>
        <w:jc w:val="center"/>
        <w:rPr>
          <w:rFonts w:ascii="Times New Roman" w:hAnsi="Times New Roman" w:cs="Times New Roman"/>
          <w:color w:val="333333"/>
        </w:rPr>
      </w:pPr>
    </w:p>
    <w:p w:rsidR="00D93F40" w:rsidRPr="004C2507" w:rsidRDefault="00D93F40" w:rsidP="00CF5464">
      <w:pPr>
        <w:tabs>
          <w:tab w:val="left" w:pos="557"/>
        </w:tabs>
        <w:spacing w:after="0" w:line="240" w:lineRule="auto"/>
        <w:jc w:val="center"/>
        <w:rPr>
          <w:rFonts w:ascii="Times New Roman" w:hAnsi="Times New Roman" w:cs="Times New Roman"/>
          <w:color w:val="333333"/>
        </w:rPr>
      </w:pPr>
      <w:r w:rsidRPr="004C2507">
        <w:rPr>
          <w:rFonts w:ascii="Times New Roman" w:hAnsi="Times New Roman" w:cs="Times New Roman"/>
          <w:color w:val="333333"/>
        </w:rPr>
        <w:t>Članak</w:t>
      </w:r>
      <w:r w:rsidR="00A55A8D">
        <w:rPr>
          <w:rFonts w:ascii="Times New Roman" w:hAnsi="Times New Roman" w:cs="Times New Roman"/>
          <w:color w:val="333333"/>
        </w:rPr>
        <w:t xml:space="preserve"> 13</w:t>
      </w:r>
      <w:r w:rsidR="00B17A36" w:rsidRPr="004C2507">
        <w:rPr>
          <w:rFonts w:ascii="Times New Roman" w:hAnsi="Times New Roman" w:cs="Times New Roman"/>
          <w:color w:val="333333"/>
        </w:rPr>
        <w:t>.</w:t>
      </w:r>
    </w:p>
    <w:p w:rsidR="006A07E4" w:rsidRDefault="00D93F40" w:rsidP="004C2507">
      <w:pPr>
        <w:tabs>
          <w:tab w:val="left" w:pos="557"/>
        </w:tabs>
        <w:spacing w:before="100" w:beforeAutospacing="1" w:after="100" w:afterAutospacing="1" w:line="240" w:lineRule="auto"/>
        <w:rPr>
          <w:rFonts w:ascii="Times New Roman" w:eastAsia="Times New Roman" w:hAnsi="Times New Roman" w:cs="Times New Roman"/>
          <w:bCs/>
          <w:color w:val="000000"/>
        </w:rPr>
      </w:pPr>
      <w:r w:rsidRPr="004C2507">
        <w:rPr>
          <w:rFonts w:ascii="Times New Roman" w:hAnsi="Times New Roman" w:cs="Times New Roman"/>
          <w:color w:val="333333"/>
        </w:rPr>
        <w:tab/>
        <w:t>Ova Odluka stupa na snagu osmog dana od dana objave u „</w:t>
      </w:r>
      <w:r w:rsidR="004C5F09" w:rsidRPr="004C2507">
        <w:rPr>
          <w:rFonts w:ascii="Times New Roman" w:hAnsi="Times New Roman" w:cs="Times New Roman"/>
          <w:color w:val="333333"/>
        </w:rPr>
        <w:t>Službenom vjesniku</w:t>
      </w:r>
      <w:r w:rsidRPr="004C2507">
        <w:rPr>
          <w:rFonts w:ascii="Times New Roman" w:hAnsi="Times New Roman" w:cs="Times New Roman"/>
          <w:color w:val="333333"/>
        </w:rPr>
        <w:t xml:space="preserve">“. </w:t>
      </w:r>
      <w:r w:rsidR="004F2CE4">
        <w:rPr>
          <w:rFonts w:ascii="Times New Roman" w:eastAsia="Times New Roman" w:hAnsi="Times New Roman" w:cs="Times New Roman"/>
          <w:bCs/>
          <w:color w:val="000000"/>
        </w:rPr>
        <w:t xml:space="preserve">     </w:t>
      </w:r>
    </w:p>
    <w:p w:rsidR="006A07E4" w:rsidRPr="004F2CE4" w:rsidRDefault="006A07E4" w:rsidP="006A07E4">
      <w:pPr>
        <w:pStyle w:val="Bezproreda"/>
        <w:rPr>
          <w:rFonts w:ascii="Times New Roman" w:eastAsia="Times New Roman" w:hAnsi="Times New Roman" w:cs="Times New Roman"/>
        </w:rPr>
      </w:pPr>
      <w:r w:rsidRPr="004F2CE4">
        <w:rPr>
          <w:rFonts w:ascii="Times New Roman" w:eastAsia="Times New Roman" w:hAnsi="Times New Roman" w:cs="Times New Roman"/>
        </w:rPr>
        <w:t>KLASA:</w:t>
      </w:r>
    </w:p>
    <w:p w:rsidR="006A07E4" w:rsidRPr="004F2CE4" w:rsidRDefault="006A07E4" w:rsidP="006A07E4">
      <w:pPr>
        <w:pStyle w:val="Bezproreda"/>
        <w:rPr>
          <w:rFonts w:ascii="Times New Roman" w:eastAsia="Times New Roman" w:hAnsi="Times New Roman" w:cs="Times New Roman"/>
        </w:rPr>
      </w:pPr>
      <w:r w:rsidRPr="004F2CE4">
        <w:rPr>
          <w:rFonts w:ascii="Times New Roman" w:eastAsia="Times New Roman" w:hAnsi="Times New Roman" w:cs="Times New Roman"/>
        </w:rPr>
        <w:t>URBROJ:</w:t>
      </w:r>
    </w:p>
    <w:p w:rsidR="006A07E4" w:rsidRPr="004F2CE4" w:rsidRDefault="006A07E4" w:rsidP="006A07E4">
      <w:pPr>
        <w:pStyle w:val="Bezproreda"/>
        <w:rPr>
          <w:rFonts w:ascii="Times New Roman" w:eastAsia="Times New Roman" w:hAnsi="Times New Roman" w:cs="Times New Roman"/>
        </w:rPr>
      </w:pPr>
      <w:r w:rsidRPr="004F2CE4">
        <w:rPr>
          <w:rFonts w:ascii="Times New Roman" w:eastAsia="Times New Roman" w:hAnsi="Times New Roman" w:cs="Times New Roman"/>
        </w:rPr>
        <w:t xml:space="preserve">Novska, </w:t>
      </w:r>
    </w:p>
    <w:p w:rsidR="004F2CE4" w:rsidRDefault="00CF5464" w:rsidP="00CF5464">
      <w:pPr>
        <w:tabs>
          <w:tab w:val="left" w:pos="557"/>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
    <w:p w:rsidR="004F2CE4" w:rsidRDefault="004F2CE4" w:rsidP="00CF5464">
      <w:pPr>
        <w:tabs>
          <w:tab w:val="left" w:pos="557"/>
        </w:tabs>
        <w:spacing w:after="0" w:line="240" w:lineRule="auto"/>
        <w:jc w:val="both"/>
        <w:rPr>
          <w:rFonts w:ascii="Times New Roman" w:eastAsia="Times New Roman" w:hAnsi="Times New Roman" w:cs="Times New Roman"/>
          <w:bCs/>
          <w:color w:val="000000"/>
        </w:rPr>
      </w:pPr>
    </w:p>
    <w:p w:rsidR="00CF5464" w:rsidRDefault="004F2CE4" w:rsidP="00CF5464">
      <w:pPr>
        <w:tabs>
          <w:tab w:val="left" w:pos="557"/>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00CF5464" w:rsidRPr="004C2507">
        <w:rPr>
          <w:rFonts w:ascii="Times New Roman" w:eastAsia="Times New Roman" w:hAnsi="Times New Roman" w:cs="Times New Roman"/>
          <w:bCs/>
          <w:color w:val="000000"/>
        </w:rPr>
        <w:t xml:space="preserve">Upravni odjel za gospodarstvo, poljoprivredu, komunalni </w:t>
      </w:r>
    </w:p>
    <w:p w:rsidR="00CF5464" w:rsidRPr="004C2507" w:rsidRDefault="00CF5464" w:rsidP="00CF5464">
      <w:pPr>
        <w:tabs>
          <w:tab w:val="left" w:pos="557"/>
        </w:tabs>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s</w:t>
      </w:r>
      <w:r w:rsidRPr="004C2507">
        <w:rPr>
          <w:rFonts w:ascii="Times New Roman" w:eastAsia="Times New Roman" w:hAnsi="Times New Roman" w:cs="Times New Roman"/>
          <w:bCs/>
          <w:color w:val="000000"/>
        </w:rPr>
        <w:t>ustav</w:t>
      </w:r>
      <w:r>
        <w:rPr>
          <w:rFonts w:ascii="Times New Roman" w:eastAsia="Times New Roman" w:hAnsi="Times New Roman" w:cs="Times New Roman"/>
          <w:bCs/>
          <w:color w:val="000000"/>
        </w:rPr>
        <w:t xml:space="preserve"> i prostorno uređenje</w:t>
      </w:r>
      <w:r w:rsidRPr="004C2507">
        <w:rPr>
          <w:rFonts w:ascii="Times New Roman" w:eastAsia="Times New Roman" w:hAnsi="Times New Roman" w:cs="Times New Roman"/>
          <w:bCs/>
          <w:color w:val="000000"/>
        </w:rPr>
        <w:t xml:space="preserve">                                                                                  </w:t>
      </w:r>
    </w:p>
    <w:p w:rsidR="00CF5464" w:rsidRPr="004C2507" w:rsidRDefault="00CF5464" w:rsidP="00CF5464">
      <w:pPr>
        <w:tabs>
          <w:tab w:val="left" w:pos="557"/>
        </w:tabs>
        <w:spacing w:after="0" w:line="240" w:lineRule="auto"/>
        <w:jc w:val="both"/>
        <w:rPr>
          <w:rFonts w:ascii="Times New Roman" w:eastAsia="Times New Roman" w:hAnsi="Times New Roman" w:cs="Times New Roman"/>
          <w:bCs/>
          <w:color w:val="000000"/>
        </w:rPr>
      </w:pPr>
    </w:p>
    <w:p w:rsidR="00B32CDC"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B32CDC" w:rsidRPr="00D33B20" w:rsidRDefault="00B32CDC" w:rsidP="00CC757F">
      <w:pPr>
        <w:pStyle w:val="Zaglavlje"/>
        <w:jc w:val="center"/>
        <w:rPr>
          <w:rFonts w:ascii="Times New Roman" w:hAnsi="Times New Roman" w:cs="Times New Roman"/>
        </w:rPr>
      </w:pPr>
    </w:p>
    <w:p w:rsidR="00466EBC" w:rsidRDefault="00466EBC" w:rsidP="00D33B20">
      <w:pPr>
        <w:pStyle w:val="Zaglavlje"/>
        <w:jc w:val="center"/>
        <w:rPr>
          <w:rFonts w:ascii="Times New Roman" w:hAnsi="Times New Roman" w:cs="Times New Roman"/>
          <w:b/>
        </w:rPr>
      </w:pPr>
    </w:p>
    <w:p w:rsidR="00EE1F3F" w:rsidRDefault="00EE1F3F" w:rsidP="00D33B20">
      <w:pPr>
        <w:pStyle w:val="Zaglavlje"/>
        <w:jc w:val="center"/>
        <w:rPr>
          <w:rFonts w:ascii="Times New Roman" w:hAnsi="Times New Roman" w:cs="Times New Roman"/>
          <w:b/>
        </w:rPr>
      </w:pPr>
    </w:p>
    <w:p w:rsidR="00EE1F3F" w:rsidRDefault="00EE1F3F" w:rsidP="00D33B20">
      <w:pPr>
        <w:pStyle w:val="Zaglavlje"/>
        <w:jc w:val="center"/>
        <w:rPr>
          <w:rFonts w:ascii="Times New Roman" w:hAnsi="Times New Roman" w:cs="Times New Roman"/>
          <w:b/>
        </w:rPr>
      </w:pPr>
    </w:p>
    <w:p w:rsidR="00EE1F3F" w:rsidRDefault="00EE1F3F" w:rsidP="00D33B20">
      <w:pPr>
        <w:pStyle w:val="Zaglavlje"/>
        <w:jc w:val="center"/>
        <w:rPr>
          <w:rFonts w:ascii="Times New Roman" w:hAnsi="Times New Roman" w:cs="Times New Roman"/>
          <w:b/>
        </w:rPr>
      </w:pPr>
    </w:p>
    <w:p w:rsidR="00EE1F3F" w:rsidRDefault="00EE1F3F" w:rsidP="00D33B20">
      <w:pPr>
        <w:pStyle w:val="Zaglavlje"/>
        <w:jc w:val="center"/>
        <w:rPr>
          <w:rFonts w:ascii="Times New Roman" w:hAnsi="Times New Roman" w:cs="Times New Roman"/>
          <w:b/>
        </w:rPr>
      </w:pPr>
    </w:p>
    <w:p w:rsidR="00EE1F3F" w:rsidRDefault="00EE1F3F" w:rsidP="00D33B20">
      <w:pPr>
        <w:pStyle w:val="Zaglavlje"/>
        <w:jc w:val="center"/>
        <w:rPr>
          <w:rFonts w:ascii="Times New Roman" w:hAnsi="Times New Roman" w:cs="Times New Roman"/>
          <w:b/>
        </w:rPr>
      </w:pPr>
    </w:p>
    <w:p w:rsidR="007A706B" w:rsidRPr="00D33B20" w:rsidRDefault="006C7433" w:rsidP="00D33B20">
      <w:pPr>
        <w:pStyle w:val="Zaglavlje"/>
        <w:jc w:val="center"/>
        <w:rPr>
          <w:rFonts w:ascii="Times New Roman" w:hAnsi="Times New Roman" w:cs="Times New Roman"/>
          <w:b/>
        </w:rPr>
      </w:pPr>
      <w:bookmarkStart w:id="0" w:name="_GoBack"/>
      <w:bookmarkEnd w:id="0"/>
      <w:r w:rsidRPr="00D33B20">
        <w:rPr>
          <w:rFonts w:ascii="Times New Roman" w:hAnsi="Times New Roman" w:cs="Times New Roman"/>
          <w:b/>
        </w:rPr>
        <w:t>OBRAZLOŽENJE</w:t>
      </w:r>
    </w:p>
    <w:p w:rsidR="00D33B20" w:rsidRPr="00D33B20" w:rsidRDefault="00D33B20" w:rsidP="00D33B20">
      <w:pPr>
        <w:pStyle w:val="Zaglavlje"/>
        <w:jc w:val="center"/>
        <w:rPr>
          <w:rFonts w:ascii="Times New Roman" w:hAnsi="Times New Roman" w:cs="Times New Roman"/>
          <w:b/>
        </w:rPr>
      </w:pPr>
      <w:r w:rsidRPr="00D33B20">
        <w:rPr>
          <w:rFonts w:ascii="Times New Roman" w:hAnsi="Times New Roman" w:cs="Times New Roman"/>
          <w:b/>
        </w:rPr>
        <w:t>Nacrta prijedloga Odluke o izmjenama i dopunama Odluke o zakupu poslovnog prostora</w:t>
      </w:r>
    </w:p>
    <w:p w:rsidR="00D33B20" w:rsidRPr="00D33B20" w:rsidRDefault="00D33B20" w:rsidP="00D33B20">
      <w:pPr>
        <w:pStyle w:val="Zaglavlje"/>
        <w:jc w:val="center"/>
        <w:rPr>
          <w:rFonts w:ascii="Times New Roman" w:hAnsi="Times New Roman" w:cs="Times New Roman"/>
          <w:b/>
        </w:rPr>
      </w:pPr>
    </w:p>
    <w:p w:rsidR="00D33B20" w:rsidRPr="00D33B20" w:rsidRDefault="00D33B20" w:rsidP="00D33B20">
      <w:pPr>
        <w:pStyle w:val="Zaglavlje"/>
        <w:jc w:val="center"/>
        <w:rPr>
          <w:rFonts w:ascii="Times New Roman" w:hAnsi="Times New Roman" w:cs="Times New Roman"/>
        </w:rPr>
      </w:pPr>
    </w:p>
    <w:p w:rsidR="00CC757F" w:rsidRPr="00D33B20" w:rsidRDefault="00B32CDC" w:rsidP="000A6DB4">
      <w:pPr>
        <w:tabs>
          <w:tab w:val="left" w:pos="557"/>
        </w:tabs>
        <w:rPr>
          <w:rFonts w:ascii="Times New Roman" w:hAnsi="Times New Roman" w:cs="Times New Roman"/>
        </w:rPr>
      </w:pPr>
      <w:r w:rsidRPr="00D33B20">
        <w:rPr>
          <w:rFonts w:ascii="Times New Roman" w:hAnsi="Times New Roman" w:cs="Times New Roman"/>
        </w:rPr>
        <w:t>PRAVNI TEMELJ:</w:t>
      </w:r>
    </w:p>
    <w:p w:rsidR="00CC757F" w:rsidRPr="00D33B20" w:rsidRDefault="00CC757F" w:rsidP="00CC757F">
      <w:pPr>
        <w:tabs>
          <w:tab w:val="left" w:pos="557"/>
        </w:tabs>
        <w:jc w:val="both"/>
        <w:rPr>
          <w:rFonts w:ascii="Times New Roman" w:hAnsi="Times New Roman" w:cs="Times New Roman"/>
        </w:rPr>
      </w:pPr>
      <w:r w:rsidRPr="00D33B20">
        <w:rPr>
          <w:rFonts w:ascii="Times New Roman" w:hAnsi="Times New Roman" w:cs="Times New Roman"/>
        </w:rPr>
        <w:t>Pravni temelj za donošenje Odluke o izmjenama i dopunama Odluke o zakupu poslovnog prostora („Službeni vjesnik“ broj 3/13) predstavlja Zakon o zakupu i kupoprodaji poslovnog prostora (Narodne novine broj …).</w:t>
      </w:r>
    </w:p>
    <w:p w:rsidR="00D33B20" w:rsidRPr="00D33B20" w:rsidRDefault="00D33B20" w:rsidP="00CC757F">
      <w:pPr>
        <w:tabs>
          <w:tab w:val="left" w:pos="557"/>
        </w:tabs>
        <w:jc w:val="both"/>
        <w:rPr>
          <w:rFonts w:ascii="Times New Roman" w:hAnsi="Times New Roman" w:cs="Times New Roman"/>
        </w:rPr>
      </w:pPr>
      <w:r w:rsidRPr="00D33B20">
        <w:rPr>
          <w:rFonts w:ascii="Times New Roman" w:hAnsi="Times New Roman" w:cs="Times New Roman"/>
        </w:rPr>
        <w:t>OBRAZLOŽENJE:</w:t>
      </w:r>
    </w:p>
    <w:p w:rsidR="00C97D33" w:rsidRPr="00D33B20" w:rsidRDefault="00CC757F" w:rsidP="00166BD9">
      <w:pPr>
        <w:tabs>
          <w:tab w:val="left" w:pos="557"/>
        </w:tabs>
        <w:jc w:val="both"/>
        <w:rPr>
          <w:rFonts w:ascii="Times New Roman" w:eastAsia="Times New Roman" w:hAnsi="Times New Roman" w:cs="Times New Roman"/>
          <w:bCs/>
          <w:color w:val="000000"/>
        </w:rPr>
      </w:pPr>
      <w:r w:rsidRPr="00D33B20">
        <w:rPr>
          <w:rFonts w:ascii="Times New Roman" w:hAnsi="Times New Roman" w:cs="Times New Roman"/>
        </w:rPr>
        <w:t xml:space="preserve">U članku 1. </w:t>
      </w:r>
      <w:r w:rsidR="00166BD9" w:rsidRPr="00D33B20">
        <w:rPr>
          <w:rFonts w:ascii="Times New Roman" w:hAnsi="Times New Roman" w:cs="Times New Roman"/>
        </w:rPr>
        <w:t>p</w:t>
      </w:r>
      <w:r w:rsidRPr="00D33B20">
        <w:rPr>
          <w:rFonts w:ascii="Times New Roman" w:hAnsi="Times New Roman" w:cs="Times New Roman"/>
        </w:rPr>
        <w:t>ropisuje se da se Odluka o zakupu ne primjenjuje na zakup poslovnih prostora koji se dodjeljuju udrugama koje obavlj</w:t>
      </w:r>
      <w:r w:rsidR="00166BD9" w:rsidRPr="00D33B20">
        <w:rPr>
          <w:rFonts w:ascii="Times New Roman" w:hAnsi="Times New Roman" w:cs="Times New Roman"/>
        </w:rPr>
        <w:t xml:space="preserve">aju aktivnosti od interesa za opće dobro jer se poslovni prostori udrugama dodjeljuju na temelju Uredbe o kriterijima, mjerilima i postupcima financiranja i ugovaranja programa i projekata od interesa za opće dobro koje provode udruge („Narodne novine“ 26/15) </w:t>
      </w:r>
      <w:r w:rsidR="00C97D33" w:rsidRPr="00D33B20">
        <w:rPr>
          <w:rFonts w:ascii="Times New Roman" w:hAnsi="Times New Roman" w:cs="Times New Roman"/>
        </w:rPr>
        <w:t>i općeg akta donesenog temeljem ove  Uredbe.</w:t>
      </w:r>
      <w:r w:rsidR="00C97D33" w:rsidRPr="00D33B20">
        <w:rPr>
          <w:rFonts w:ascii="Times New Roman" w:eastAsia="Times New Roman" w:hAnsi="Times New Roman" w:cs="Times New Roman"/>
          <w:bCs/>
          <w:color w:val="000000"/>
        </w:rPr>
        <w:t xml:space="preserve"> Odluka o zakupu poslovnog prostora ne primjenjuje se  niti na privremeno korištenje poslovnog prostora ili dijela  poslovnog prostora  radi održavanja sajmova, priredbi, predavanja, savjetovanja, skladištenja i čuvanja robe,  u trajanju do 30 dana“.</w:t>
      </w:r>
    </w:p>
    <w:p w:rsidR="00C97D33" w:rsidRPr="00D33B20" w:rsidRDefault="00C97D33"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2. propisuje se da se poslovnom djelatnošću smatraju djelatnosti koje su definirane temeljem Odluke Vlade RH o nacionalnoj  klasifikaciji djelatnosti NKD (Narodne novine broj  58/07).</w:t>
      </w:r>
    </w:p>
    <w:p w:rsidR="00C97D33" w:rsidRPr="00D33B20" w:rsidRDefault="00C97D33"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3. usklađuje se naziv nadležnog upravnog tijela.</w:t>
      </w:r>
    </w:p>
    <w:p w:rsidR="00C97D33" w:rsidRPr="00D33B20" w:rsidRDefault="00C97D33"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4. radi ekonomičnosti postupka propisuje se da se u javnom tisku objavljuje obavijest o javnom natječaju, a ne cjeloviti tekst javnog natječaja, dok se tekst objavljuje na web stranici i na oglasnoj ploči.</w:t>
      </w:r>
    </w:p>
    <w:p w:rsidR="00C97D33" w:rsidRPr="00D33B20" w:rsidRDefault="00C97D33"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 xml:space="preserve">U članku 5. </w:t>
      </w:r>
      <w:r w:rsidR="000E47BF" w:rsidRPr="00D33B20">
        <w:rPr>
          <w:rFonts w:ascii="Times New Roman" w:eastAsia="Times New Roman" w:hAnsi="Times New Roman" w:cs="Times New Roman"/>
          <w:bCs/>
          <w:color w:val="000000"/>
        </w:rPr>
        <w:t xml:space="preserve">propisuje se mogućnost sklapanja Ugovora o zakupu poslovnog prostora bez provođenja javnog natječaja ako se poslovni prostor daje u zakup pravnim osobama u vlasništvu ili pretežitom vlasništvu Grada Novske  kojih je Grad Novska  osnivač ili suosnivač. Poslovni prostor daje se u zakup bez plaćanja zakupnine uz obvezu plaćanja režijskih i svih drugih troškova vezanih uz zakupljeni poslovni prostor. </w:t>
      </w:r>
    </w:p>
    <w:p w:rsidR="000E47BF" w:rsidRPr="00D33B20" w:rsidRDefault="000E47BF"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6. postojeća odredba  mijenja se i usklađuje se s člankom 6. stavcima 2,3,4  Zakona o zakupu i kupoprodaji poslovnog prostora  ( Narodne novine broj 125/11, 64/15).</w:t>
      </w:r>
    </w:p>
    <w:p w:rsidR="000E47BF" w:rsidRPr="00D33B20" w:rsidRDefault="000E47BF"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7. propisuje se obveza zakupnika na plaćanje poreza na dodanu vrijednost na ugovorenu zakupninu  temeljem Zakona o porezu na dodanu vrijednost.</w:t>
      </w:r>
    </w:p>
    <w:p w:rsidR="000E47BF" w:rsidRPr="00D33B20" w:rsidRDefault="000E47BF"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8. propisuje se obveza zakupnika na izmjenu  zakupnine koja može uslijediti u tijeku zakupa.</w:t>
      </w:r>
    </w:p>
    <w:p w:rsidR="005C0EA3" w:rsidRPr="00D33B20" w:rsidRDefault="000E47BF"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9. u stavku 1. propisuje se obveza plaćanja poreza na dodanu vrijednost na ugovorenu zakupninu koja je nastala temeljem Zakona o porezu na dodanu vrijednost.</w:t>
      </w:r>
    </w:p>
    <w:p w:rsidR="00B32CDC" w:rsidRPr="00D33B20" w:rsidRDefault="005C0EA3" w:rsidP="00166BD9">
      <w:pPr>
        <w:tabs>
          <w:tab w:val="left" w:pos="557"/>
        </w:tabs>
        <w:jc w:val="both"/>
        <w:rPr>
          <w:rFonts w:ascii="Times New Roman" w:eastAsia="Times New Roman" w:hAnsi="Times New Roman" w:cs="Times New Roman"/>
          <w:bCs/>
          <w:color w:val="000000"/>
        </w:rPr>
      </w:pPr>
      <w:r w:rsidRPr="00D33B20">
        <w:rPr>
          <w:rFonts w:ascii="Times New Roman" w:eastAsia="Times New Roman" w:hAnsi="Times New Roman" w:cs="Times New Roman"/>
          <w:bCs/>
          <w:color w:val="000000"/>
        </w:rPr>
        <w:t>U članku 10.  uvodi se šest grupa djelatnosti (umjesto dosadašnjih četiri) sukladno Nacionalnoj klasifikaciji djelatnosti i pripadajući koeficijenti koji su jedan od kriterija za formiranje početnih zakupnina kod provođenja javnog natječaja za dodjelu poslovnih prostora u zakup. Postojeći koe</w:t>
      </w:r>
      <w:r w:rsidR="00466EBC">
        <w:rPr>
          <w:rFonts w:ascii="Times New Roman" w:eastAsia="Times New Roman" w:hAnsi="Times New Roman" w:cs="Times New Roman"/>
          <w:bCs/>
          <w:color w:val="000000"/>
        </w:rPr>
        <w:t xml:space="preserve">ficijenti zamjenjuju se nižim </w:t>
      </w:r>
      <w:r w:rsidRPr="00D33B20">
        <w:rPr>
          <w:rFonts w:ascii="Times New Roman" w:eastAsia="Times New Roman" w:hAnsi="Times New Roman" w:cs="Times New Roman"/>
          <w:bCs/>
          <w:color w:val="000000"/>
        </w:rPr>
        <w:t xml:space="preserve">koeficijentima što će kod izračuna dovesti do </w:t>
      </w:r>
      <w:r w:rsidR="00466EBC">
        <w:rPr>
          <w:rFonts w:ascii="Times New Roman" w:eastAsia="Times New Roman" w:hAnsi="Times New Roman" w:cs="Times New Roman"/>
          <w:bCs/>
          <w:color w:val="000000"/>
        </w:rPr>
        <w:t>povoljnije cijene zakupa.</w:t>
      </w:r>
    </w:p>
    <w:p w:rsidR="00B32CDC" w:rsidRPr="00D33B20" w:rsidRDefault="00B32CDC" w:rsidP="00B32CDC">
      <w:pPr>
        <w:spacing w:line="240" w:lineRule="auto"/>
        <w:jc w:val="both"/>
        <w:rPr>
          <w:rFonts w:ascii="Times New Roman" w:hAnsi="Times New Roman" w:cs="Times New Roman"/>
        </w:rPr>
      </w:pPr>
      <w:r w:rsidRPr="00D33B20">
        <w:rPr>
          <w:rFonts w:ascii="Times New Roman" w:eastAsia="Times New Roman" w:hAnsi="Times New Roman" w:cs="Times New Roman"/>
          <w:bCs/>
          <w:color w:val="000000"/>
        </w:rPr>
        <w:t xml:space="preserve">U članku 11. utvrđuju se uvjeti pod kojima se poslovni prostori daje u zakup pravnim osobama u vlasništvu ili pretežitom vlasništvu Grada Novske (trgovačka društva i ustanove)   kojih je Grad Novska  osnivač ili suosnivač, bez plaćanja zakupnine.  Uvjet za dodjelu poslovnog prostora je da ustanove i trgovačka društva u vlasništvu grada   </w:t>
      </w:r>
      <w:r w:rsidRPr="00D33B20">
        <w:rPr>
          <w:rFonts w:ascii="Times New Roman" w:hAnsi="Times New Roman" w:cs="Times New Roman"/>
        </w:rPr>
        <w:t xml:space="preserve">nisu vlasnici ili posjednici prostora prikladnog za obavljanje djelatnosti radi kojih su osnovani. Propisuje se da odluku o zakupu donosi gradonačelnik. Također se </w:t>
      </w:r>
      <w:r w:rsidRPr="00466EBC">
        <w:rPr>
          <w:rFonts w:ascii="Times New Roman" w:hAnsi="Times New Roman" w:cs="Times New Roman"/>
        </w:rPr>
        <w:t xml:space="preserve">propisuje da </w:t>
      </w:r>
      <w:r w:rsidR="00D33B20" w:rsidRPr="00466EBC">
        <w:rPr>
          <w:rFonts w:ascii="Times New Roman" w:hAnsi="Times New Roman" w:cs="Times New Roman"/>
        </w:rPr>
        <w:t>p</w:t>
      </w:r>
      <w:r w:rsidRPr="00466EBC">
        <w:rPr>
          <w:rFonts w:ascii="Times New Roman" w:hAnsi="Times New Roman" w:cs="Times New Roman"/>
        </w:rPr>
        <w:t xml:space="preserve">roračunski korisnici Grada i trgovačka društva u vlasništvu ili većinskom vlasništvu Grada   mogu iznimno i uz prethodnu pisanu suglasnost Gradonačelnika, na određeno vrijeme dio nekretnine dati u podzakup, odnosno na korištenje, a svi pravni poslovi zaključeni suprotno ovim odredbama smatraju se ništavim“. </w:t>
      </w:r>
    </w:p>
    <w:p w:rsidR="00B32CDC" w:rsidRPr="00D33B20" w:rsidRDefault="00B32CDC" w:rsidP="00B32CDC">
      <w:pPr>
        <w:pStyle w:val="Bezproreda"/>
        <w:jc w:val="both"/>
        <w:rPr>
          <w:rFonts w:ascii="Times New Roman" w:hAnsi="Times New Roman" w:cs="Times New Roman"/>
        </w:rPr>
      </w:pPr>
      <w:r w:rsidRPr="00D33B20">
        <w:rPr>
          <w:rFonts w:ascii="Times New Roman" w:hAnsi="Times New Roman" w:cs="Times New Roman"/>
        </w:rPr>
        <w:t xml:space="preserve">U članku 12. </w:t>
      </w:r>
      <w:r w:rsidR="00D33B20" w:rsidRPr="00D33B20">
        <w:rPr>
          <w:rFonts w:ascii="Times New Roman" w:hAnsi="Times New Roman" w:cs="Times New Roman"/>
        </w:rPr>
        <w:t>p</w:t>
      </w:r>
      <w:r w:rsidRPr="00D33B20">
        <w:rPr>
          <w:rFonts w:ascii="Times New Roman" w:hAnsi="Times New Roman" w:cs="Times New Roman"/>
        </w:rPr>
        <w:t>ropisuje se da stupanjem na snagu ove Odluke ugovori o zakupu poslovnoga prostora sklopljeni temeljem Odluke o davanju u zakup poslovnoga prostora (“Službeni vjesnik“  Grada Novske broj: 3/13 ) ostaju na snazi do isteka vremena na koje su sklopljeni, odnosno do prestanka ugovora o zakupu.</w:t>
      </w:r>
    </w:p>
    <w:p w:rsidR="00B32CDC" w:rsidRPr="00D33B20" w:rsidRDefault="00B32CDC" w:rsidP="00B32CDC">
      <w:pPr>
        <w:pStyle w:val="Bezproreda"/>
        <w:jc w:val="both"/>
        <w:rPr>
          <w:rFonts w:ascii="Times New Roman" w:hAnsi="Times New Roman" w:cs="Times New Roman"/>
        </w:rPr>
      </w:pPr>
    </w:p>
    <w:p w:rsidR="00B32CDC" w:rsidRPr="00D33B20" w:rsidRDefault="00B32CDC" w:rsidP="00B32CDC">
      <w:pPr>
        <w:pStyle w:val="Bezproreda"/>
        <w:jc w:val="both"/>
        <w:rPr>
          <w:rFonts w:ascii="Times New Roman" w:hAnsi="Times New Roman" w:cs="Times New Roman"/>
        </w:rPr>
      </w:pPr>
      <w:r w:rsidRPr="00D33B20">
        <w:rPr>
          <w:rFonts w:ascii="Times New Roman" w:hAnsi="Times New Roman" w:cs="Times New Roman"/>
        </w:rPr>
        <w:t>U članku 13. propisuje se stupanje Odluke na snagu.</w:t>
      </w:r>
    </w:p>
    <w:p w:rsidR="00D33B20" w:rsidRPr="00D33B20" w:rsidRDefault="00B32CDC" w:rsidP="00D33B20">
      <w:pPr>
        <w:pStyle w:val="Bezproreda"/>
        <w:jc w:val="both"/>
        <w:rPr>
          <w:rFonts w:ascii="Times New Roman" w:hAnsi="Times New Roman" w:cs="Times New Roman"/>
        </w:rPr>
      </w:pPr>
      <w:r w:rsidRPr="00D33B20">
        <w:rPr>
          <w:rFonts w:ascii="Times New Roman" w:hAnsi="Times New Roman" w:cs="Times New Roman"/>
        </w:rPr>
        <w:tab/>
      </w:r>
    </w:p>
    <w:p w:rsidR="00B32CDC" w:rsidRPr="00D33B20" w:rsidRDefault="00D33B20" w:rsidP="00D33B20">
      <w:pPr>
        <w:pStyle w:val="Bezproreda"/>
        <w:jc w:val="both"/>
        <w:rPr>
          <w:rFonts w:ascii="Times New Roman" w:hAnsi="Times New Roman" w:cs="Times New Roman"/>
        </w:rPr>
      </w:pPr>
      <w:r w:rsidRPr="00D33B20">
        <w:rPr>
          <w:rFonts w:ascii="Times New Roman" w:hAnsi="Times New Roman" w:cs="Times New Roman"/>
        </w:rPr>
        <w:t>Prijedlog Odluke o izmjenama i dopunama Odluke o zakupu poslovnog prostora  upućuje se u daljnju proceduru radi donošenja.</w:t>
      </w:r>
    </w:p>
    <w:p w:rsidR="00D33B20" w:rsidRPr="00D33B20" w:rsidRDefault="00D33B20" w:rsidP="00D33B20">
      <w:pPr>
        <w:pStyle w:val="Bezproreda"/>
        <w:jc w:val="both"/>
        <w:rPr>
          <w:rFonts w:ascii="Times New Roman" w:hAnsi="Times New Roman" w:cs="Times New Roman"/>
        </w:rPr>
      </w:pPr>
    </w:p>
    <w:p w:rsidR="00D33B20" w:rsidRPr="00D33B20" w:rsidRDefault="00D33B20" w:rsidP="00D33B20">
      <w:pPr>
        <w:pStyle w:val="Bezproreda"/>
        <w:jc w:val="both"/>
        <w:rPr>
          <w:rFonts w:ascii="Times New Roman" w:hAnsi="Times New Roman" w:cs="Times New Roman"/>
        </w:rPr>
      </w:pPr>
      <w:r w:rsidRPr="00D33B20">
        <w:rPr>
          <w:rFonts w:ascii="Times New Roman" w:hAnsi="Times New Roman" w:cs="Times New Roman"/>
        </w:rPr>
        <w:t xml:space="preserve">                                                                                  </w:t>
      </w:r>
    </w:p>
    <w:p w:rsidR="00D33B20" w:rsidRPr="00D33B20" w:rsidRDefault="00D33B20" w:rsidP="00D33B20">
      <w:pPr>
        <w:pStyle w:val="Bezproreda"/>
        <w:jc w:val="both"/>
        <w:rPr>
          <w:rFonts w:ascii="Times New Roman" w:hAnsi="Times New Roman" w:cs="Times New Roman"/>
        </w:rPr>
      </w:pPr>
      <w:r w:rsidRPr="00D33B20">
        <w:rPr>
          <w:rFonts w:ascii="Times New Roman" w:hAnsi="Times New Roman" w:cs="Times New Roman"/>
        </w:rPr>
        <w:t xml:space="preserve">                                                                                  Upravni odjel za gospodarstvo, poljoprivredu,</w:t>
      </w:r>
    </w:p>
    <w:p w:rsidR="00D33B20" w:rsidRPr="00D33B20" w:rsidRDefault="00D33B20" w:rsidP="00D33B20">
      <w:pPr>
        <w:pStyle w:val="Bezproreda"/>
        <w:jc w:val="both"/>
        <w:rPr>
          <w:rFonts w:ascii="Times New Roman" w:hAnsi="Times New Roman" w:cs="Times New Roman"/>
        </w:rPr>
      </w:pPr>
      <w:r w:rsidRPr="00D33B20">
        <w:rPr>
          <w:rFonts w:ascii="Times New Roman" w:hAnsi="Times New Roman" w:cs="Times New Roman"/>
        </w:rPr>
        <w:t xml:space="preserve"> </w:t>
      </w:r>
      <w:r w:rsidRPr="00D33B20">
        <w:rPr>
          <w:rFonts w:ascii="Times New Roman" w:hAnsi="Times New Roman" w:cs="Times New Roman"/>
        </w:rPr>
        <w:tab/>
      </w:r>
      <w:r w:rsidRPr="00D33B20">
        <w:rPr>
          <w:rFonts w:ascii="Times New Roman" w:hAnsi="Times New Roman" w:cs="Times New Roman"/>
        </w:rPr>
        <w:tab/>
      </w:r>
      <w:r w:rsidRPr="00D33B20">
        <w:rPr>
          <w:rFonts w:ascii="Times New Roman" w:hAnsi="Times New Roman" w:cs="Times New Roman"/>
        </w:rPr>
        <w:tab/>
      </w:r>
      <w:r w:rsidRPr="00D33B20">
        <w:rPr>
          <w:rFonts w:ascii="Times New Roman" w:hAnsi="Times New Roman" w:cs="Times New Roman"/>
        </w:rPr>
        <w:tab/>
      </w:r>
      <w:r w:rsidRPr="00D33B20">
        <w:rPr>
          <w:rFonts w:ascii="Times New Roman" w:hAnsi="Times New Roman" w:cs="Times New Roman"/>
        </w:rPr>
        <w:tab/>
      </w:r>
      <w:r w:rsidRPr="00D33B20">
        <w:rPr>
          <w:rFonts w:ascii="Times New Roman" w:hAnsi="Times New Roman" w:cs="Times New Roman"/>
        </w:rPr>
        <w:tab/>
      </w:r>
      <w:r w:rsidRPr="00D33B20">
        <w:rPr>
          <w:rFonts w:ascii="Times New Roman" w:hAnsi="Times New Roman" w:cs="Times New Roman"/>
        </w:rPr>
        <w:tab/>
        <w:t>komunalni sustav i prostorno uređenje</w:t>
      </w:r>
    </w:p>
    <w:p w:rsidR="00B32CDC" w:rsidRDefault="00B32CDC" w:rsidP="00B32CDC">
      <w:pPr>
        <w:tabs>
          <w:tab w:val="left" w:pos="557"/>
        </w:tabs>
        <w:spacing w:before="240" w:after="0" w:line="240" w:lineRule="auto"/>
        <w:jc w:val="both"/>
        <w:rPr>
          <w:rFonts w:ascii="Times New Roman" w:hAnsi="Times New Roman" w:cs="Times New Roman"/>
        </w:rPr>
      </w:pPr>
    </w:p>
    <w:p w:rsidR="00B32CDC" w:rsidRPr="003955EC" w:rsidRDefault="00B32CDC" w:rsidP="00166BD9">
      <w:pPr>
        <w:tabs>
          <w:tab w:val="left" w:pos="557"/>
        </w:tabs>
        <w:jc w:val="both"/>
        <w:rPr>
          <w:rFonts w:ascii="Times New Roman" w:hAnsi="Times New Roman" w:cs="Times New Roman"/>
          <w:sz w:val="24"/>
          <w:szCs w:val="24"/>
        </w:rPr>
      </w:pPr>
    </w:p>
    <w:sectPr w:rsidR="00B32CDC" w:rsidRPr="003955EC" w:rsidSect="00BD5E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38" w:rsidRDefault="00FF1D38" w:rsidP="007D4AD9">
      <w:pPr>
        <w:spacing w:after="0" w:line="240" w:lineRule="auto"/>
      </w:pPr>
      <w:r>
        <w:separator/>
      </w:r>
    </w:p>
  </w:endnote>
  <w:endnote w:type="continuationSeparator" w:id="0">
    <w:p w:rsidR="00FF1D38" w:rsidRDefault="00FF1D38" w:rsidP="007D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3" w:rsidRDefault="005C0EA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3" w:rsidRDefault="005C0EA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3" w:rsidRDefault="005C0EA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38" w:rsidRDefault="00FF1D38" w:rsidP="007D4AD9">
      <w:pPr>
        <w:spacing w:after="0" w:line="240" w:lineRule="auto"/>
      </w:pPr>
      <w:r>
        <w:separator/>
      </w:r>
    </w:p>
  </w:footnote>
  <w:footnote w:type="continuationSeparator" w:id="0">
    <w:p w:rsidR="00FF1D38" w:rsidRDefault="00FF1D38" w:rsidP="007D4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3" w:rsidRDefault="005C0EA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98224"/>
      <w:docPartObj>
        <w:docPartGallery w:val="Page Numbers (Top of Page)"/>
        <w:docPartUnique/>
      </w:docPartObj>
    </w:sdtPr>
    <w:sdtEndPr/>
    <w:sdtContent>
      <w:p w:rsidR="005C0EA3" w:rsidRDefault="00813A94">
        <w:pPr>
          <w:pStyle w:val="Zaglavlje"/>
        </w:pPr>
        <w:r>
          <w:fldChar w:fldCharType="begin"/>
        </w:r>
        <w:r>
          <w:instrText>PAGE   \* MERGEFORMAT</w:instrText>
        </w:r>
        <w:r>
          <w:fldChar w:fldCharType="separate"/>
        </w:r>
        <w:r w:rsidR="00FF1D38">
          <w:rPr>
            <w:noProof/>
          </w:rPr>
          <w:t>1</w:t>
        </w:r>
        <w:r>
          <w:rPr>
            <w:noProof/>
          </w:rPr>
          <w:fldChar w:fldCharType="end"/>
        </w:r>
      </w:p>
    </w:sdtContent>
  </w:sdt>
  <w:p w:rsidR="005C0EA3" w:rsidRDefault="005C0EA3" w:rsidP="00A8396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A3" w:rsidRDefault="005C0EA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84F"/>
    <w:multiLevelType w:val="hybridMultilevel"/>
    <w:tmpl w:val="B53C3F48"/>
    <w:lvl w:ilvl="0" w:tplc="949EF1D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E6C7640"/>
    <w:multiLevelType w:val="hybridMultilevel"/>
    <w:tmpl w:val="83D611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5762AC"/>
    <w:multiLevelType w:val="hybridMultilevel"/>
    <w:tmpl w:val="41FCD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6B769D"/>
    <w:multiLevelType w:val="hybridMultilevel"/>
    <w:tmpl w:val="F9B07D3A"/>
    <w:lvl w:ilvl="0" w:tplc="E710FC6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106017B"/>
    <w:multiLevelType w:val="hybridMultilevel"/>
    <w:tmpl w:val="FF9C8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A77175F"/>
    <w:multiLevelType w:val="hybridMultilevel"/>
    <w:tmpl w:val="9C7832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643E94"/>
    <w:multiLevelType w:val="hybridMultilevel"/>
    <w:tmpl w:val="FF285F6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653406"/>
    <w:multiLevelType w:val="hybridMultilevel"/>
    <w:tmpl w:val="811EF1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76C4360"/>
    <w:multiLevelType w:val="multilevel"/>
    <w:tmpl w:val="D2B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C0176"/>
    <w:multiLevelType w:val="hybridMultilevel"/>
    <w:tmpl w:val="3BBC0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FAD6DF4"/>
    <w:multiLevelType w:val="hybridMultilevel"/>
    <w:tmpl w:val="9488937C"/>
    <w:lvl w:ilvl="0" w:tplc="93A462C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6B34C1B"/>
    <w:multiLevelType w:val="hybridMultilevel"/>
    <w:tmpl w:val="A8B21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8CF3BA1"/>
    <w:multiLevelType w:val="hybridMultilevel"/>
    <w:tmpl w:val="7C1E3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18A3000"/>
    <w:multiLevelType w:val="hybridMultilevel"/>
    <w:tmpl w:val="A8123202"/>
    <w:lvl w:ilvl="0" w:tplc="4CF4B7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6B433DE"/>
    <w:multiLevelType w:val="hybridMultilevel"/>
    <w:tmpl w:val="1BAAC4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F4711AB"/>
    <w:multiLevelType w:val="hybridMultilevel"/>
    <w:tmpl w:val="2F88C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2"/>
  </w:num>
  <w:num w:numId="6">
    <w:abstractNumId w:val="14"/>
  </w:num>
  <w:num w:numId="7">
    <w:abstractNumId w:val="6"/>
  </w:num>
  <w:num w:numId="8">
    <w:abstractNumId w:val="3"/>
  </w:num>
  <w:num w:numId="9">
    <w:abstractNumId w:val="13"/>
  </w:num>
  <w:num w:numId="10">
    <w:abstractNumId w:val="11"/>
  </w:num>
  <w:num w:numId="11">
    <w:abstractNumId w:val="12"/>
  </w:num>
  <w:num w:numId="12">
    <w:abstractNumId w:val="5"/>
  </w:num>
  <w:num w:numId="13">
    <w:abstractNumId w:val="1"/>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FC"/>
    <w:rsid w:val="0000454E"/>
    <w:rsid w:val="000072A5"/>
    <w:rsid w:val="00010B5F"/>
    <w:rsid w:val="000160C6"/>
    <w:rsid w:val="0001690F"/>
    <w:rsid w:val="0003613C"/>
    <w:rsid w:val="000420B1"/>
    <w:rsid w:val="00042594"/>
    <w:rsid w:val="000430C9"/>
    <w:rsid w:val="00043476"/>
    <w:rsid w:val="0004379A"/>
    <w:rsid w:val="000475EF"/>
    <w:rsid w:val="000541F6"/>
    <w:rsid w:val="0005465D"/>
    <w:rsid w:val="00056926"/>
    <w:rsid w:val="00057ED4"/>
    <w:rsid w:val="000676AC"/>
    <w:rsid w:val="00077944"/>
    <w:rsid w:val="00083435"/>
    <w:rsid w:val="0009179E"/>
    <w:rsid w:val="00093E44"/>
    <w:rsid w:val="000A4451"/>
    <w:rsid w:val="000A6DB4"/>
    <w:rsid w:val="000C01B1"/>
    <w:rsid w:val="000C7234"/>
    <w:rsid w:val="000D08A1"/>
    <w:rsid w:val="000D6AE2"/>
    <w:rsid w:val="000E47BF"/>
    <w:rsid w:val="00115BAE"/>
    <w:rsid w:val="00124796"/>
    <w:rsid w:val="001254F6"/>
    <w:rsid w:val="00126BBE"/>
    <w:rsid w:val="001301DF"/>
    <w:rsid w:val="001465CC"/>
    <w:rsid w:val="001605FA"/>
    <w:rsid w:val="00160BFD"/>
    <w:rsid w:val="00166BD9"/>
    <w:rsid w:val="00176530"/>
    <w:rsid w:val="001815CC"/>
    <w:rsid w:val="001A48B0"/>
    <w:rsid w:val="001A7301"/>
    <w:rsid w:val="001B1D85"/>
    <w:rsid w:val="001B2297"/>
    <w:rsid w:val="001C262D"/>
    <w:rsid w:val="001C67E3"/>
    <w:rsid w:val="001C7D61"/>
    <w:rsid w:val="001D23C1"/>
    <w:rsid w:val="001E58CE"/>
    <w:rsid w:val="001E68CA"/>
    <w:rsid w:val="001F0596"/>
    <w:rsid w:val="001F33B5"/>
    <w:rsid w:val="00201790"/>
    <w:rsid w:val="00206665"/>
    <w:rsid w:val="00213197"/>
    <w:rsid w:val="00215117"/>
    <w:rsid w:val="00223948"/>
    <w:rsid w:val="00225C53"/>
    <w:rsid w:val="00237537"/>
    <w:rsid w:val="00247DDE"/>
    <w:rsid w:val="00256621"/>
    <w:rsid w:val="00273A2F"/>
    <w:rsid w:val="00273B7C"/>
    <w:rsid w:val="00273E29"/>
    <w:rsid w:val="0028209D"/>
    <w:rsid w:val="002822D1"/>
    <w:rsid w:val="002938B2"/>
    <w:rsid w:val="002973F2"/>
    <w:rsid w:val="00297C28"/>
    <w:rsid w:val="002A0D4C"/>
    <w:rsid w:val="002B031B"/>
    <w:rsid w:val="002B422F"/>
    <w:rsid w:val="002B6BC8"/>
    <w:rsid w:val="002B7705"/>
    <w:rsid w:val="002C14DE"/>
    <w:rsid w:val="002C1DEF"/>
    <w:rsid w:val="002C74E5"/>
    <w:rsid w:val="002D6C77"/>
    <w:rsid w:val="002D76BF"/>
    <w:rsid w:val="0030771D"/>
    <w:rsid w:val="00312A9C"/>
    <w:rsid w:val="00313240"/>
    <w:rsid w:val="00313442"/>
    <w:rsid w:val="0032061B"/>
    <w:rsid w:val="00322F05"/>
    <w:rsid w:val="00323AE0"/>
    <w:rsid w:val="00333B75"/>
    <w:rsid w:val="00335346"/>
    <w:rsid w:val="00341EE6"/>
    <w:rsid w:val="00343DA4"/>
    <w:rsid w:val="00343DB7"/>
    <w:rsid w:val="00345866"/>
    <w:rsid w:val="00346CD4"/>
    <w:rsid w:val="00361CAC"/>
    <w:rsid w:val="00364FAF"/>
    <w:rsid w:val="003669F0"/>
    <w:rsid w:val="00366FB1"/>
    <w:rsid w:val="00372A56"/>
    <w:rsid w:val="00373C01"/>
    <w:rsid w:val="00374B47"/>
    <w:rsid w:val="003816AF"/>
    <w:rsid w:val="00390409"/>
    <w:rsid w:val="003955EC"/>
    <w:rsid w:val="00397271"/>
    <w:rsid w:val="003F43C2"/>
    <w:rsid w:val="004002B9"/>
    <w:rsid w:val="004401AF"/>
    <w:rsid w:val="0044677E"/>
    <w:rsid w:val="00446E96"/>
    <w:rsid w:val="00447631"/>
    <w:rsid w:val="00463B0B"/>
    <w:rsid w:val="00466C71"/>
    <w:rsid w:val="00466EBC"/>
    <w:rsid w:val="00466FCC"/>
    <w:rsid w:val="004716EC"/>
    <w:rsid w:val="0047577E"/>
    <w:rsid w:val="004A1678"/>
    <w:rsid w:val="004C09DF"/>
    <w:rsid w:val="004C2507"/>
    <w:rsid w:val="004C4BBF"/>
    <w:rsid w:val="004C5F09"/>
    <w:rsid w:val="004D4F97"/>
    <w:rsid w:val="004F0777"/>
    <w:rsid w:val="004F0B9A"/>
    <w:rsid w:val="004F1D57"/>
    <w:rsid w:val="004F2CE4"/>
    <w:rsid w:val="004F4C6C"/>
    <w:rsid w:val="005017BB"/>
    <w:rsid w:val="00506D67"/>
    <w:rsid w:val="005109E7"/>
    <w:rsid w:val="005128BD"/>
    <w:rsid w:val="00537963"/>
    <w:rsid w:val="00541336"/>
    <w:rsid w:val="00543262"/>
    <w:rsid w:val="00543E7C"/>
    <w:rsid w:val="005440D1"/>
    <w:rsid w:val="00546F4C"/>
    <w:rsid w:val="00547B64"/>
    <w:rsid w:val="005520D0"/>
    <w:rsid w:val="00563062"/>
    <w:rsid w:val="00564731"/>
    <w:rsid w:val="005661E9"/>
    <w:rsid w:val="00573A59"/>
    <w:rsid w:val="005811FB"/>
    <w:rsid w:val="00581DCA"/>
    <w:rsid w:val="00585A97"/>
    <w:rsid w:val="00586782"/>
    <w:rsid w:val="00596EF5"/>
    <w:rsid w:val="005B42B1"/>
    <w:rsid w:val="005C0EA3"/>
    <w:rsid w:val="005D2792"/>
    <w:rsid w:val="005E08B1"/>
    <w:rsid w:val="005E2F12"/>
    <w:rsid w:val="005E476F"/>
    <w:rsid w:val="00616FC7"/>
    <w:rsid w:val="006218FC"/>
    <w:rsid w:val="006265D9"/>
    <w:rsid w:val="00630B33"/>
    <w:rsid w:val="00632D5C"/>
    <w:rsid w:val="006368A7"/>
    <w:rsid w:val="006376E2"/>
    <w:rsid w:val="00637FB2"/>
    <w:rsid w:val="006463BC"/>
    <w:rsid w:val="00664A99"/>
    <w:rsid w:val="00666D49"/>
    <w:rsid w:val="00667E8D"/>
    <w:rsid w:val="00684D5F"/>
    <w:rsid w:val="00686D26"/>
    <w:rsid w:val="0069507C"/>
    <w:rsid w:val="0069783A"/>
    <w:rsid w:val="006A07E4"/>
    <w:rsid w:val="006A3EC8"/>
    <w:rsid w:val="006A72D3"/>
    <w:rsid w:val="006B477D"/>
    <w:rsid w:val="006C7433"/>
    <w:rsid w:val="006C796B"/>
    <w:rsid w:val="006C7D33"/>
    <w:rsid w:val="006E49D8"/>
    <w:rsid w:val="006F27EC"/>
    <w:rsid w:val="006F38FE"/>
    <w:rsid w:val="006F763F"/>
    <w:rsid w:val="00700E4A"/>
    <w:rsid w:val="00700FAF"/>
    <w:rsid w:val="00702D54"/>
    <w:rsid w:val="007041FD"/>
    <w:rsid w:val="0070565B"/>
    <w:rsid w:val="007122D6"/>
    <w:rsid w:val="00713EFD"/>
    <w:rsid w:val="00717D01"/>
    <w:rsid w:val="00724C64"/>
    <w:rsid w:val="0072773D"/>
    <w:rsid w:val="0073187B"/>
    <w:rsid w:val="00750438"/>
    <w:rsid w:val="0075325C"/>
    <w:rsid w:val="00762DA8"/>
    <w:rsid w:val="007650BD"/>
    <w:rsid w:val="00783DBD"/>
    <w:rsid w:val="007954E9"/>
    <w:rsid w:val="007A706B"/>
    <w:rsid w:val="007B4FD9"/>
    <w:rsid w:val="007B51CF"/>
    <w:rsid w:val="007C4210"/>
    <w:rsid w:val="007C67D9"/>
    <w:rsid w:val="007D4AD9"/>
    <w:rsid w:val="007D5F59"/>
    <w:rsid w:val="007E4404"/>
    <w:rsid w:val="007E5ABF"/>
    <w:rsid w:val="007E7226"/>
    <w:rsid w:val="007F2F33"/>
    <w:rsid w:val="007F48FC"/>
    <w:rsid w:val="008002FA"/>
    <w:rsid w:val="008007F5"/>
    <w:rsid w:val="00800F28"/>
    <w:rsid w:val="00811CF7"/>
    <w:rsid w:val="00813A94"/>
    <w:rsid w:val="0081536F"/>
    <w:rsid w:val="00815DC2"/>
    <w:rsid w:val="00823CA8"/>
    <w:rsid w:val="0084221E"/>
    <w:rsid w:val="00845F4F"/>
    <w:rsid w:val="008743DB"/>
    <w:rsid w:val="00874862"/>
    <w:rsid w:val="00881BAF"/>
    <w:rsid w:val="008824CC"/>
    <w:rsid w:val="0088688D"/>
    <w:rsid w:val="00887542"/>
    <w:rsid w:val="00895056"/>
    <w:rsid w:val="008A59E2"/>
    <w:rsid w:val="008A6C97"/>
    <w:rsid w:val="008B7E76"/>
    <w:rsid w:val="008F6F0E"/>
    <w:rsid w:val="009266A2"/>
    <w:rsid w:val="009333C1"/>
    <w:rsid w:val="0095078B"/>
    <w:rsid w:val="00951EB3"/>
    <w:rsid w:val="00955637"/>
    <w:rsid w:val="00955BC9"/>
    <w:rsid w:val="0095676D"/>
    <w:rsid w:val="0096107E"/>
    <w:rsid w:val="009802D3"/>
    <w:rsid w:val="00995773"/>
    <w:rsid w:val="009A2145"/>
    <w:rsid w:val="009A76C6"/>
    <w:rsid w:val="009B1550"/>
    <w:rsid w:val="009C2976"/>
    <w:rsid w:val="009D10C4"/>
    <w:rsid w:val="009D10FE"/>
    <w:rsid w:val="009D18FA"/>
    <w:rsid w:val="009F66E8"/>
    <w:rsid w:val="00A04FDB"/>
    <w:rsid w:val="00A06068"/>
    <w:rsid w:val="00A26A24"/>
    <w:rsid w:val="00A31C02"/>
    <w:rsid w:val="00A33D64"/>
    <w:rsid w:val="00A41B1C"/>
    <w:rsid w:val="00A43811"/>
    <w:rsid w:val="00A55A8D"/>
    <w:rsid w:val="00A64BE6"/>
    <w:rsid w:val="00A71EC6"/>
    <w:rsid w:val="00A83960"/>
    <w:rsid w:val="00A86E42"/>
    <w:rsid w:val="00A950BE"/>
    <w:rsid w:val="00AA04FE"/>
    <w:rsid w:val="00AA4201"/>
    <w:rsid w:val="00AB43A6"/>
    <w:rsid w:val="00AB4BF4"/>
    <w:rsid w:val="00AC04ED"/>
    <w:rsid w:val="00AC67FA"/>
    <w:rsid w:val="00AD52C7"/>
    <w:rsid w:val="00AD7E60"/>
    <w:rsid w:val="00AE496E"/>
    <w:rsid w:val="00B01D1A"/>
    <w:rsid w:val="00B02074"/>
    <w:rsid w:val="00B17A36"/>
    <w:rsid w:val="00B247E8"/>
    <w:rsid w:val="00B304D6"/>
    <w:rsid w:val="00B32CDC"/>
    <w:rsid w:val="00B349CE"/>
    <w:rsid w:val="00B44EA8"/>
    <w:rsid w:val="00B5120F"/>
    <w:rsid w:val="00B55560"/>
    <w:rsid w:val="00B64481"/>
    <w:rsid w:val="00B65895"/>
    <w:rsid w:val="00B67A64"/>
    <w:rsid w:val="00B702B0"/>
    <w:rsid w:val="00B8414C"/>
    <w:rsid w:val="00B97685"/>
    <w:rsid w:val="00BA2DD7"/>
    <w:rsid w:val="00BA5ABB"/>
    <w:rsid w:val="00BB438B"/>
    <w:rsid w:val="00BC39B1"/>
    <w:rsid w:val="00BC5FDC"/>
    <w:rsid w:val="00BD5581"/>
    <w:rsid w:val="00BD5E79"/>
    <w:rsid w:val="00BE3197"/>
    <w:rsid w:val="00BF01B4"/>
    <w:rsid w:val="00BF050D"/>
    <w:rsid w:val="00BF77EB"/>
    <w:rsid w:val="00C15F64"/>
    <w:rsid w:val="00C3412D"/>
    <w:rsid w:val="00C502A4"/>
    <w:rsid w:val="00C63CF5"/>
    <w:rsid w:val="00C657F0"/>
    <w:rsid w:val="00C74230"/>
    <w:rsid w:val="00C950DB"/>
    <w:rsid w:val="00C96934"/>
    <w:rsid w:val="00C97D33"/>
    <w:rsid w:val="00CA0D6B"/>
    <w:rsid w:val="00CA218A"/>
    <w:rsid w:val="00CB0DF9"/>
    <w:rsid w:val="00CC757F"/>
    <w:rsid w:val="00CD0D81"/>
    <w:rsid w:val="00CD360A"/>
    <w:rsid w:val="00CE1F5D"/>
    <w:rsid w:val="00CE2905"/>
    <w:rsid w:val="00CE2B00"/>
    <w:rsid w:val="00CF5464"/>
    <w:rsid w:val="00CF66F6"/>
    <w:rsid w:val="00D00D83"/>
    <w:rsid w:val="00D14E83"/>
    <w:rsid w:val="00D24A80"/>
    <w:rsid w:val="00D337A6"/>
    <w:rsid w:val="00D33B20"/>
    <w:rsid w:val="00D41AB4"/>
    <w:rsid w:val="00D42C45"/>
    <w:rsid w:val="00D43EFA"/>
    <w:rsid w:val="00D447C9"/>
    <w:rsid w:val="00D44D11"/>
    <w:rsid w:val="00D45DC3"/>
    <w:rsid w:val="00D51920"/>
    <w:rsid w:val="00D538BD"/>
    <w:rsid w:val="00D65FB3"/>
    <w:rsid w:val="00D753D0"/>
    <w:rsid w:val="00D924CF"/>
    <w:rsid w:val="00D93F40"/>
    <w:rsid w:val="00DA5E11"/>
    <w:rsid w:val="00DB461F"/>
    <w:rsid w:val="00DB5DBE"/>
    <w:rsid w:val="00DC7FA9"/>
    <w:rsid w:val="00DD0A2C"/>
    <w:rsid w:val="00DE40D9"/>
    <w:rsid w:val="00DE45C3"/>
    <w:rsid w:val="00DE6FBD"/>
    <w:rsid w:val="00DF20FB"/>
    <w:rsid w:val="00E03D39"/>
    <w:rsid w:val="00E10821"/>
    <w:rsid w:val="00E321C1"/>
    <w:rsid w:val="00E367A8"/>
    <w:rsid w:val="00E41C74"/>
    <w:rsid w:val="00E41F0C"/>
    <w:rsid w:val="00E47AFD"/>
    <w:rsid w:val="00E54019"/>
    <w:rsid w:val="00E7112D"/>
    <w:rsid w:val="00E85B32"/>
    <w:rsid w:val="00E913A1"/>
    <w:rsid w:val="00E96AF9"/>
    <w:rsid w:val="00EA10B5"/>
    <w:rsid w:val="00EA1633"/>
    <w:rsid w:val="00EA1BB3"/>
    <w:rsid w:val="00EB2DF0"/>
    <w:rsid w:val="00EC46E4"/>
    <w:rsid w:val="00EE070E"/>
    <w:rsid w:val="00EE1F3F"/>
    <w:rsid w:val="00EE42A7"/>
    <w:rsid w:val="00F228D3"/>
    <w:rsid w:val="00F22B2F"/>
    <w:rsid w:val="00F32568"/>
    <w:rsid w:val="00F4224B"/>
    <w:rsid w:val="00F4530A"/>
    <w:rsid w:val="00F54A98"/>
    <w:rsid w:val="00F5556F"/>
    <w:rsid w:val="00F63E2A"/>
    <w:rsid w:val="00F64B2D"/>
    <w:rsid w:val="00F71B96"/>
    <w:rsid w:val="00F743DB"/>
    <w:rsid w:val="00F75B75"/>
    <w:rsid w:val="00F87667"/>
    <w:rsid w:val="00F95B06"/>
    <w:rsid w:val="00F960C3"/>
    <w:rsid w:val="00FA18F9"/>
    <w:rsid w:val="00FC2B4E"/>
    <w:rsid w:val="00FD51AE"/>
    <w:rsid w:val="00FD7A75"/>
    <w:rsid w:val="00FF1D38"/>
    <w:rsid w:val="00FF55B8"/>
    <w:rsid w:val="00FF58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F4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7F48FC"/>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2C1D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1DEF"/>
    <w:rPr>
      <w:rFonts w:ascii="Tahoma" w:hAnsi="Tahoma" w:cs="Tahoma"/>
      <w:sz w:val="16"/>
      <w:szCs w:val="16"/>
    </w:rPr>
  </w:style>
  <w:style w:type="paragraph" w:styleId="Odlomakpopisa">
    <w:name w:val="List Paragraph"/>
    <w:basedOn w:val="Normal"/>
    <w:uiPriority w:val="34"/>
    <w:qFormat/>
    <w:rsid w:val="002A0D4C"/>
    <w:pPr>
      <w:ind w:left="720"/>
      <w:contextualSpacing/>
    </w:pPr>
  </w:style>
  <w:style w:type="paragraph" w:styleId="Zaglavlje">
    <w:name w:val="header"/>
    <w:basedOn w:val="Normal"/>
    <w:link w:val="ZaglavljeChar"/>
    <w:unhideWhenUsed/>
    <w:rsid w:val="007D4A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4AD9"/>
  </w:style>
  <w:style w:type="paragraph" w:styleId="Podnoje">
    <w:name w:val="footer"/>
    <w:basedOn w:val="Normal"/>
    <w:link w:val="PodnojeChar"/>
    <w:uiPriority w:val="99"/>
    <w:unhideWhenUsed/>
    <w:rsid w:val="007D4A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4AD9"/>
  </w:style>
  <w:style w:type="table" w:styleId="Reetkatablice">
    <w:name w:val="Table Grid"/>
    <w:basedOn w:val="Obinatablica"/>
    <w:uiPriority w:val="59"/>
    <w:rsid w:val="0027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0475EF"/>
    <w:pPr>
      <w:spacing w:before="100" w:beforeAutospacing="1" w:after="100" w:afterAutospacing="1" w:line="240" w:lineRule="auto"/>
    </w:pPr>
    <w:rPr>
      <w:rFonts w:ascii="Times New Roman" w:eastAsia="Times New Roman" w:hAnsi="Times New Roman" w:cs="Times New Roman"/>
      <w:sz w:val="24"/>
      <w:szCs w:val="24"/>
    </w:rPr>
  </w:style>
  <w:style w:type="paragraph" w:styleId="Bezproreda">
    <w:name w:val="No Spacing"/>
    <w:uiPriority w:val="1"/>
    <w:qFormat/>
    <w:rsid w:val="006A07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F4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7F48FC"/>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2C1D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1DEF"/>
    <w:rPr>
      <w:rFonts w:ascii="Tahoma" w:hAnsi="Tahoma" w:cs="Tahoma"/>
      <w:sz w:val="16"/>
      <w:szCs w:val="16"/>
    </w:rPr>
  </w:style>
  <w:style w:type="paragraph" w:styleId="Odlomakpopisa">
    <w:name w:val="List Paragraph"/>
    <w:basedOn w:val="Normal"/>
    <w:uiPriority w:val="34"/>
    <w:qFormat/>
    <w:rsid w:val="002A0D4C"/>
    <w:pPr>
      <w:ind w:left="720"/>
      <w:contextualSpacing/>
    </w:pPr>
  </w:style>
  <w:style w:type="paragraph" w:styleId="Zaglavlje">
    <w:name w:val="header"/>
    <w:basedOn w:val="Normal"/>
    <w:link w:val="ZaglavljeChar"/>
    <w:unhideWhenUsed/>
    <w:rsid w:val="007D4A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4AD9"/>
  </w:style>
  <w:style w:type="paragraph" w:styleId="Podnoje">
    <w:name w:val="footer"/>
    <w:basedOn w:val="Normal"/>
    <w:link w:val="PodnojeChar"/>
    <w:uiPriority w:val="99"/>
    <w:unhideWhenUsed/>
    <w:rsid w:val="007D4A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4AD9"/>
  </w:style>
  <w:style w:type="table" w:styleId="Reetkatablice">
    <w:name w:val="Table Grid"/>
    <w:basedOn w:val="Obinatablica"/>
    <w:uiPriority w:val="59"/>
    <w:rsid w:val="0027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0475EF"/>
    <w:pPr>
      <w:spacing w:before="100" w:beforeAutospacing="1" w:after="100" w:afterAutospacing="1" w:line="240" w:lineRule="auto"/>
    </w:pPr>
    <w:rPr>
      <w:rFonts w:ascii="Times New Roman" w:eastAsia="Times New Roman" w:hAnsi="Times New Roman" w:cs="Times New Roman"/>
      <w:sz w:val="24"/>
      <w:szCs w:val="24"/>
    </w:rPr>
  </w:style>
  <w:style w:type="paragraph" w:styleId="Bezproreda">
    <w:name w:val="No Spacing"/>
    <w:uiPriority w:val="1"/>
    <w:qFormat/>
    <w:rsid w:val="006A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2041">
      <w:bodyDiv w:val="1"/>
      <w:marLeft w:val="0"/>
      <w:marRight w:val="0"/>
      <w:marTop w:val="0"/>
      <w:marBottom w:val="0"/>
      <w:divBdr>
        <w:top w:val="none" w:sz="0" w:space="0" w:color="auto"/>
        <w:left w:val="none" w:sz="0" w:space="0" w:color="auto"/>
        <w:bottom w:val="none" w:sz="0" w:space="0" w:color="auto"/>
        <w:right w:val="none" w:sz="0" w:space="0" w:color="auto"/>
      </w:divBdr>
      <w:divsChild>
        <w:div w:id="60104533">
          <w:marLeft w:val="0"/>
          <w:marRight w:val="0"/>
          <w:marTop w:val="0"/>
          <w:marBottom w:val="0"/>
          <w:divBdr>
            <w:top w:val="none" w:sz="0" w:space="0" w:color="auto"/>
            <w:left w:val="none" w:sz="0" w:space="0" w:color="auto"/>
            <w:bottom w:val="none" w:sz="0" w:space="0" w:color="auto"/>
            <w:right w:val="none" w:sz="0" w:space="0" w:color="auto"/>
          </w:divBdr>
          <w:divsChild>
            <w:div w:id="1814717240">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150953135">
      <w:bodyDiv w:val="1"/>
      <w:marLeft w:val="0"/>
      <w:marRight w:val="0"/>
      <w:marTop w:val="0"/>
      <w:marBottom w:val="0"/>
      <w:divBdr>
        <w:top w:val="none" w:sz="0" w:space="0" w:color="auto"/>
        <w:left w:val="none" w:sz="0" w:space="0" w:color="auto"/>
        <w:bottom w:val="none" w:sz="0" w:space="0" w:color="auto"/>
        <w:right w:val="none" w:sz="0" w:space="0" w:color="auto"/>
      </w:divBdr>
    </w:div>
    <w:div w:id="398358236">
      <w:bodyDiv w:val="1"/>
      <w:marLeft w:val="0"/>
      <w:marRight w:val="0"/>
      <w:marTop w:val="0"/>
      <w:marBottom w:val="0"/>
      <w:divBdr>
        <w:top w:val="none" w:sz="0" w:space="0" w:color="auto"/>
        <w:left w:val="none" w:sz="0" w:space="0" w:color="auto"/>
        <w:bottom w:val="none" w:sz="0" w:space="0" w:color="auto"/>
        <w:right w:val="none" w:sz="0" w:space="0" w:color="auto"/>
      </w:divBdr>
      <w:divsChild>
        <w:div w:id="1998875346">
          <w:marLeft w:val="0"/>
          <w:marRight w:val="0"/>
          <w:marTop w:val="0"/>
          <w:marBottom w:val="0"/>
          <w:divBdr>
            <w:top w:val="none" w:sz="0" w:space="0" w:color="auto"/>
            <w:left w:val="none" w:sz="0" w:space="0" w:color="auto"/>
            <w:bottom w:val="none" w:sz="0" w:space="0" w:color="auto"/>
            <w:right w:val="none" w:sz="0" w:space="0" w:color="auto"/>
          </w:divBdr>
          <w:divsChild>
            <w:div w:id="1143813050">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643850853">
      <w:bodyDiv w:val="1"/>
      <w:marLeft w:val="0"/>
      <w:marRight w:val="0"/>
      <w:marTop w:val="0"/>
      <w:marBottom w:val="0"/>
      <w:divBdr>
        <w:top w:val="none" w:sz="0" w:space="0" w:color="auto"/>
        <w:left w:val="none" w:sz="0" w:space="0" w:color="auto"/>
        <w:bottom w:val="none" w:sz="0" w:space="0" w:color="auto"/>
        <w:right w:val="none" w:sz="0" w:space="0" w:color="auto"/>
      </w:divBdr>
    </w:div>
    <w:div w:id="927738304">
      <w:bodyDiv w:val="1"/>
      <w:marLeft w:val="0"/>
      <w:marRight w:val="0"/>
      <w:marTop w:val="0"/>
      <w:marBottom w:val="0"/>
      <w:divBdr>
        <w:top w:val="none" w:sz="0" w:space="0" w:color="auto"/>
        <w:left w:val="none" w:sz="0" w:space="0" w:color="auto"/>
        <w:bottom w:val="none" w:sz="0" w:space="0" w:color="auto"/>
        <w:right w:val="none" w:sz="0" w:space="0" w:color="auto"/>
      </w:divBdr>
      <w:divsChild>
        <w:div w:id="1464617703">
          <w:marLeft w:val="0"/>
          <w:marRight w:val="0"/>
          <w:marTop w:val="0"/>
          <w:marBottom w:val="0"/>
          <w:divBdr>
            <w:top w:val="none" w:sz="0" w:space="0" w:color="auto"/>
            <w:left w:val="none" w:sz="0" w:space="0" w:color="auto"/>
            <w:bottom w:val="none" w:sz="0" w:space="0" w:color="auto"/>
            <w:right w:val="none" w:sz="0" w:space="0" w:color="auto"/>
          </w:divBdr>
          <w:divsChild>
            <w:div w:id="148230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495357">
      <w:bodyDiv w:val="1"/>
      <w:marLeft w:val="0"/>
      <w:marRight w:val="0"/>
      <w:marTop w:val="0"/>
      <w:marBottom w:val="0"/>
      <w:divBdr>
        <w:top w:val="none" w:sz="0" w:space="0" w:color="auto"/>
        <w:left w:val="none" w:sz="0" w:space="0" w:color="auto"/>
        <w:bottom w:val="none" w:sz="0" w:space="0" w:color="auto"/>
        <w:right w:val="none" w:sz="0" w:space="0" w:color="auto"/>
      </w:divBdr>
    </w:div>
    <w:div w:id="1159426272">
      <w:bodyDiv w:val="1"/>
      <w:marLeft w:val="0"/>
      <w:marRight w:val="0"/>
      <w:marTop w:val="0"/>
      <w:marBottom w:val="0"/>
      <w:divBdr>
        <w:top w:val="none" w:sz="0" w:space="0" w:color="auto"/>
        <w:left w:val="none" w:sz="0" w:space="0" w:color="auto"/>
        <w:bottom w:val="none" w:sz="0" w:space="0" w:color="auto"/>
        <w:right w:val="none" w:sz="0" w:space="0" w:color="auto"/>
      </w:divBdr>
      <w:divsChild>
        <w:div w:id="203297588">
          <w:marLeft w:val="0"/>
          <w:marRight w:val="0"/>
          <w:marTop w:val="0"/>
          <w:marBottom w:val="0"/>
          <w:divBdr>
            <w:top w:val="none" w:sz="0" w:space="0" w:color="auto"/>
            <w:left w:val="none" w:sz="0" w:space="0" w:color="auto"/>
            <w:bottom w:val="none" w:sz="0" w:space="0" w:color="auto"/>
            <w:right w:val="none" w:sz="0" w:space="0" w:color="auto"/>
          </w:divBdr>
          <w:divsChild>
            <w:div w:id="1732844076">
              <w:marLeft w:val="0"/>
              <w:marRight w:val="0"/>
              <w:marTop w:val="0"/>
              <w:marBottom w:val="0"/>
              <w:divBdr>
                <w:top w:val="none" w:sz="0" w:space="0" w:color="auto"/>
                <w:left w:val="none" w:sz="0" w:space="0" w:color="auto"/>
                <w:bottom w:val="none" w:sz="0" w:space="0" w:color="auto"/>
                <w:right w:val="none" w:sz="0" w:space="0" w:color="auto"/>
              </w:divBdr>
              <w:divsChild>
                <w:div w:id="538590375">
                  <w:marLeft w:val="0"/>
                  <w:marRight w:val="0"/>
                  <w:marTop w:val="0"/>
                  <w:marBottom w:val="0"/>
                  <w:divBdr>
                    <w:top w:val="none" w:sz="0" w:space="0" w:color="auto"/>
                    <w:left w:val="none" w:sz="0" w:space="0" w:color="auto"/>
                    <w:bottom w:val="none" w:sz="0" w:space="0" w:color="auto"/>
                    <w:right w:val="none" w:sz="0" w:space="0" w:color="auto"/>
                  </w:divBdr>
                  <w:divsChild>
                    <w:div w:id="378021087">
                      <w:marLeft w:val="0"/>
                      <w:marRight w:val="0"/>
                      <w:marTop w:val="0"/>
                      <w:marBottom w:val="0"/>
                      <w:divBdr>
                        <w:top w:val="none" w:sz="0" w:space="0" w:color="auto"/>
                        <w:left w:val="none" w:sz="0" w:space="0" w:color="auto"/>
                        <w:bottom w:val="none" w:sz="0" w:space="0" w:color="auto"/>
                        <w:right w:val="none" w:sz="0" w:space="0" w:color="auto"/>
                      </w:divBdr>
                      <w:divsChild>
                        <w:div w:id="8415794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8811">
      <w:bodyDiv w:val="1"/>
      <w:marLeft w:val="0"/>
      <w:marRight w:val="0"/>
      <w:marTop w:val="0"/>
      <w:marBottom w:val="0"/>
      <w:divBdr>
        <w:top w:val="none" w:sz="0" w:space="0" w:color="auto"/>
        <w:left w:val="none" w:sz="0" w:space="0" w:color="auto"/>
        <w:bottom w:val="none" w:sz="0" w:space="0" w:color="auto"/>
        <w:right w:val="none" w:sz="0" w:space="0" w:color="auto"/>
      </w:divBdr>
    </w:div>
    <w:div w:id="1383824963">
      <w:bodyDiv w:val="1"/>
      <w:marLeft w:val="0"/>
      <w:marRight w:val="0"/>
      <w:marTop w:val="0"/>
      <w:marBottom w:val="0"/>
      <w:divBdr>
        <w:top w:val="none" w:sz="0" w:space="0" w:color="auto"/>
        <w:left w:val="none" w:sz="0" w:space="0" w:color="auto"/>
        <w:bottom w:val="none" w:sz="0" w:space="0" w:color="auto"/>
        <w:right w:val="none" w:sz="0" w:space="0" w:color="auto"/>
      </w:divBdr>
    </w:div>
    <w:div w:id="2109888226">
      <w:bodyDiv w:val="1"/>
      <w:marLeft w:val="0"/>
      <w:marRight w:val="0"/>
      <w:marTop w:val="0"/>
      <w:marBottom w:val="0"/>
      <w:divBdr>
        <w:top w:val="none" w:sz="0" w:space="0" w:color="auto"/>
        <w:left w:val="none" w:sz="0" w:space="0" w:color="auto"/>
        <w:bottom w:val="none" w:sz="0" w:space="0" w:color="auto"/>
        <w:right w:val="none" w:sz="0" w:space="0" w:color="auto"/>
      </w:divBdr>
      <w:divsChild>
        <w:div w:id="203366816">
          <w:marLeft w:val="0"/>
          <w:marRight w:val="0"/>
          <w:marTop w:val="0"/>
          <w:marBottom w:val="0"/>
          <w:divBdr>
            <w:top w:val="none" w:sz="0" w:space="0" w:color="auto"/>
            <w:left w:val="none" w:sz="0" w:space="0" w:color="auto"/>
            <w:bottom w:val="none" w:sz="0" w:space="0" w:color="auto"/>
            <w:right w:val="none" w:sz="0" w:space="0" w:color="auto"/>
          </w:divBdr>
          <w:divsChild>
            <w:div w:id="1745764750">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A5A4-55CC-42D3-85BA-312149C0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1644</Words>
  <Characters>9371</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Marija Cikojević</cp:lastModifiedBy>
  <cp:revision>5</cp:revision>
  <cp:lastPrinted>2018-01-18T07:09:00Z</cp:lastPrinted>
  <dcterms:created xsi:type="dcterms:W3CDTF">2018-01-19T10:09:00Z</dcterms:created>
  <dcterms:modified xsi:type="dcterms:W3CDTF">2018-01-19T11:19:00Z</dcterms:modified>
</cp:coreProperties>
</file>