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5C066" w14:textId="77777777" w:rsidR="007E1CC1" w:rsidRPr="007E1CC1" w:rsidRDefault="007E1CC1" w:rsidP="007E1CC1">
      <w:pPr>
        <w:shd w:val="clear" w:color="auto" w:fill="D9D9D9"/>
        <w:spacing w:after="0" w:line="240" w:lineRule="auto"/>
        <w:jc w:val="center"/>
        <w:rPr>
          <w:rFonts w:ascii="Calibri" w:eastAsia="Calibri" w:hAnsi="Calibri" w:cs="Times New Roman"/>
          <w:b/>
          <w:bCs/>
          <w:kern w:val="0"/>
          <w:sz w:val="24"/>
          <w:szCs w:val="24"/>
          <w14:ligatures w14:val="none"/>
        </w:rPr>
      </w:pPr>
      <w:r w:rsidRPr="007E1CC1">
        <w:rPr>
          <w:rFonts w:ascii="Calibri" w:eastAsia="Calibri" w:hAnsi="Calibri" w:cs="Times New Roman"/>
          <w:b/>
          <w:bCs/>
          <w:kern w:val="0"/>
          <w:sz w:val="24"/>
          <w:szCs w:val="24"/>
          <w14:ligatures w14:val="none"/>
        </w:rPr>
        <w:t>OBRAZLOŽENJE I. IZMJENA I DOPUNA PRORAČUNA</w:t>
      </w:r>
    </w:p>
    <w:p w14:paraId="4772B842" w14:textId="77777777" w:rsidR="007E1CC1" w:rsidRPr="007E1CC1" w:rsidRDefault="007E1CC1" w:rsidP="007E1CC1">
      <w:pPr>
        <w:shd w:val="clear" w:color="auto" w:fill="D9D9D9"/>
        <w:spacing w:after="0" w:line="240" w:lineRule="auto"/>
        <w:jc w:val="center"/>
        <w:rPr>
          <w:rFonts w:ascii="Calibri" w:eastAsia="Calibri" w:hAnsi="Calibri" w:cs="Times New Roman"/>
          <w:b/>
          <w:bCs/>
          <w:kern w:val="0"/>
          <w:sz w:val="24"/>
          <w:szCs w:val="24"/>
          <w14:ligatures w14:val="none"/>
        </w:rPr>
      </w:pPr>
      <w:r w:rsidRPr="007E1CC1">
        <w:rPr>
          <w:rFonts w:ascii="Calibri" w:eastAsia="Calibri" w:hAnsi="Calibri" w:cs="Times New Roman"/>
          <w:b/>
          <w:bCs/>
          <w:kern w:val="0"/>
          <w:sz w:val="24"/>
          <w:szCs w:val="24"/>
          <w14:ligatures w14:val="none"/>
        </w:rPr>
        <w:t xml:space="preserve">GRADA NOVSKE ZA 2025. GODINU </w:t>
      </w:r>
    </w:p>
    <w:p w14:paraId="1713A674" w14:textId="77777777" w:rsidR="007E1CC1" w:rsidRPr="007E1CC1" w:rsidRDefault="007E1CC1" w:rsidP="007E1CC1">
      <w:pPr>
        <w:rPr>
          <w:rFonts w:ascii="Calibri" w:eastAsia="Calibri" w:hAnsi="Calibri" w:cs="Times New Roman"/>
          <w:kern w:val="0"/>
          <w:sz w:val="24"/>
          <w:szCs w:val="24"/>
          <w14:ligatures w14:val="none"/>
        </w:rPr>
      </w:pPr>
    </w:p>
    <w:p w14:paraId="67E567E3" w14:textId="77777777" w:rsidR="007E1CC1" w:rsidRPr="007E1CC1" w:rsidRDefault="007E1CC1" w:rsidP="007E1CC1">
      <w:pPr>
        <w:spacing w:line="256" w:lineRule="auto"/>
        <w:rPr>
          <w:rFonts w:ascii="Calibri" w:eastAsia="Calibri" w:hAnsi="Calibri" w:cs="Times New Roman"/>
          <w:b/>
          <w:bCs/>
          <w:kern w:val="0"/>
          <w:sz w:val="24"/>
          <w:szCs w:val="24"/>
          <w14:ligatures w14:val="none"/>
        </w:rPr>
      </w:pPr>
      <w:r w:rsidRPr="007E1CC1">
        <w:rPr>
          <w:rFonts w:ascii="Calibri" w:eastAsia="Calibri" w:hAnsi="Calibri" w:cs="Times New Roman"/>
          <w:b/>
          <w:bCs/>
          <w:kern w:val="0"/>
          <w:sz w:val="24"/>
          <w:szCs w:val="24"/>
          <w14:ligatures w14:val="none"/>
        </w:rPr>
        <w:t>PRAVNI OSNOV</w:t>
      </w:r>
    </w:p>
    <w:p w14:paraId="66CF4EB2" w14:textId="77777777" w:rsidR="007E1CC1" w:rsidRPr="007E1CC1" w:rsidRDefault="007E1CC1" w:rsidP="007E1CC1">
      <w:pPr>
        <w:spacing w:after="0" w:line="240" w:lineRule="auto"/>
        <w:jc w:val="both"/>
        <w:rPr>
          <w:rFonts w:ascii="Calibri" w:eastAsia="Calibri" w:hAnsi="Calibri" w:cs="Times New Roman"/>
          <w:kern w:val="0"/>
          <w:sz w:val="24"/>
          <w:szCs w:val="24"/>
          <w14:ligatures w14:val="none"/>
        </w:rPr>
      </w:pPr>
      <w:r w:rsidRPr="007E1CC1">
        <w:rPr>
          <w:rFonts w:ascii="Calibri" w:eastAsia="Calibri" w:hAnsi="Calibri" w:cs="Times New Roman"/>
          <w:kern w:val="0"/>
          <w:sz w:val="24"/>
          <w:szCs w:val="24"/>
          <w14:ligatures w14:val="none"/>
        </w:rPr>
        <w:tab/>
        <w:t>Odredbama članka 45. Zakona o proračunu („Narodne novine“, broj 144/21) propisano je da se izmjenama i dopunama proračuna mijenja plan isključivo za tekuću proračunsku godinu. Na postupak donošenja izmjena i dopuna proračuna na odgovarajući se način primjenjuju odredbe Zakona za postupak donošenja proračuna.</w:t>
      </w:r>
    </w:p>
    <w:p w14:paraId="3A0AFDB2" w14:textId="77777777" w:rsidR="007E1CC1" w:rsidRPr="007E1CC1" w:rsidRDefault="007E1CC1" w:rsidP="007E1CC1">
      <w:pPr>
        <w:spacing w:after="0" w:line="240" w:lineRule="auto"/>
        <w:jc w:val="both"/>
        <w:rPr>
          <w:rFonts w:ascii="Calibri" w:eastAsia="Calibri" w:hAnsi="Calibri" w:cs="Times New Roman"/>
          <w:kern w:val="0"/>
          <w:sz w:val="24"/>
          <w:szCs w:val="24"/>
          <w14:ligatures w14:val="none"/>
        </w:rPr>
      </w:pPr>
    </w:p>
    <w:p w14:paraId="52B3793E" w14:textId="77777777" w:rsidR="007E1CC1" w:rsidRPr="007E1CC1" w:rsidRDefault="007E1CC1" w:rsidP="007E1CC1">
      <w:pPr>
        <w:spacing w:after="0" w:line="240" w:lineRule="auto"/>
        <w:jc w:val="both"/>
        <w:rPr>
          <w:rFonts w:ascii="Calibri" w:eastAsia="Calibri" w:hAnsi="Calibri" w:cs="Times New Roman"/>
          <w:b/>
          <w:kern w:val="0"/>
          <w:sz w:val="24"/>
          <w:szCs w:val="24"/>
          <w14:ligatures w14:val="none"/>
        </w:rPr>
      </w:pPr>
      <w:r w:rsidRPr="007E1CC1">
        <w:rPr>
          <w:rFonts w:ascii="Calibri" w:eastAsia="Calibri" w:hAnsi="Calibri" w:cs="Times New Roman"/>
          <w:b/>
          <w:kern w:val="0"/>
          <w:sz w:val="24"/>
          <w:szCs w:val="24"/>
          <w14:ligatures w14:val="none"/>
        </w:rPr>
        <w:t>OBRAZLOŽENJE PRIHODA I PRIMITAKA, RASHODA I IZDATAKA</w:t>
      </w:r>
    </w:p>
    <w:p w14:paraId="4A3F28B9" w14:textId="77777777" w:rsidR="007E1CC1" w:rsidRPr="007E1CC1" w:rsidRDefault="007E1CC1" w:rsidP="007E1CC1">
      <w:pPr>
        <w:spacing w:after="0" w:line="240" w:lineRule="auto"/>
        <w:jc w:val="both"/>
        <w:rPr>
          <w:rFonts w:ascii="Calibri" w:eastAsia="Calibri" w:hAnsi="Calibri" w:cs="Times New Roman"/>
          <w:b/>
          <w:kern w:val="0"/>
          <w:sz w:val="24"/>
          <w:szCs w:val="24"/>
          <w14:ligatures w14:val="none"/>
        </w:rPr>
      </w:pPr>
    </w:p>
    <w:p w14:paraId="740A1BF1" w14:textId="77777777" w:rsidR="007E1CC1" w:rsidRPr="007E1CC1" w:rsidRDefault="007E1CC1" w:rsidP="007E1CC1">
      <w:pPr>
        <w:spacing w:after="0" w:line="240" w:lineRule="auto"/>
        <w:jc w:val="both"/>
        <w:rPr>
          <w:rFonts w:ascii="Calibri" w:eastAsia="Calibri" w:hAnsi="Calibri" w:cs="Times New Roman"/>
          <w:kern w:val="0"/>
          <w:sz w:val="24"/>
          <w:szCs w:val="24"/>
          <w14:ligatures w14:val="none"/>
        </w:rPr>
      </w:pPr>
      <w:r w:rsidRPr="007E1CC1">
        <w:rPr>
          <w:rFonts w:ascii="Calibri" w:eastAsia="Calibri" w:hAnsi="Calibri" w:cs="Times New Roman"/>
          <w:kern w:val="0"/>
          <w:sz w:val="24"/>
          <w:szCs w:val="24"/>
          <w14:ligatures w14:val="none"/>
        </w:rPr>
        <w:tab/>
        <w:t xml:space="preserve">Prvim izmjenama i dopunama  iskazano je povećanje proračuna za 10,18 % ili 4.121.336,00 eura. Ukupno planirani prihodi i primici s planiranim viškom/manjkom prihoda ovim izmjenama iznose 44.597.134,00 eura. </w:t>
      </w:r>
    </w:p>
    <w:p w14:paraId="42DEEB7B"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poslovanja</w:t>
      </w:r>
      <w:r w:rsidRPr="007E1CC1">
        <w:rPr>
          <w:rFonts w:ascii="Calibri" w:eastAsia="Calibri" w:hAnsi="Calibri" w:cs="Times New Roman"/>
          <w:kern w:val="0"/>
          <w:sz w:val="24"/>
          <w:szCs w:val="24"/>
          <w14:ligatures w14:val="none"/>
        </w:rPr>
        <w:t xml:space="preserve"> s planom od 26.024.324,00 eura povećani su za 2.621.336,00 eura tako da plan iznosi </w:t>
      </w:r>
      <w:bookmarkStart w:id="0" w:name="_Hlk135735574"/>
      <w:r w:rsidRPr="007E1CC1">
        <w:rPr>
          <w:rFonts w:ascii="Calibri" w:eastAsia="Calibri" w:hAnsi="Calibri" w:cs="Times New Roman"/>
          <w:kern w:val="0"/>
          <w:sz w:val="24"/>
          <w:szCs w:val="24"/>
          <w14:ligatures w14:val="none"/>
        </w:rPr>
        <w:t>28.645.660,00 eura.</w:t>
      </w:r>
      <w:bookmarkEnd w:id="0"/>
    </w:p>
    <w:p w14:paraId="7CFC9C21" w14:textId="1CA5AB7E"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od poreza</w:t>
      </w:r>
      <w:r w:rsidRPr="007E1CC1">
        <w:rPr>
          <w:rFonts w:ascii="Calibri" w:eastAsia="Calibri" w:hAnsi="Calibri" w:cs="Times New Roman"/>
          <w:kern w:val="0"/>
          <w:sz w:val="24"/>
          <w:szCs w:val="24"/>
          <w14:ligatures w14:val="none"/>
        </w:rPr>
        <w:t xml:space="preserve"> iskazani su s povećanjem od 1.945.693,00 eura te plan prihoda iznosi 10.443.953,00 eura.</w:t>
      </w:r>
      <w:r w:rsidR="00783FF2">
        <w:rPr>
          <w:rFonts w:ascii="Calibri" w:eastAsia="Calibri" w:hAnsi="Calibri" w:cs="Times New Roman"/>
          <w:kern w:val="0"/>
          <w:sz w:val="24"/>
          <w:szCs w:val="24"/>
          <w14:ligatures w14:val="none"/>
        </w:rPr>
        <w:t xml:space="preserve"> </w:t>
      </w:r>
      <w:r w:rsidRPr="007E1CC1">
        <w:rPr>
          <w:rFonts w:ascii="Calibri" w:eastAsia="Calibri" w:hAnsi="Calibri" w:cs="Times New Roman"/>
          <w:kern w:val="0"/>
          <w:sz w:val="24"/>
          <w:szCs w:val="24"/>
          <w14:ligatures w14:val="none"/>
        </w:rPr>
        <w:t xml:space="preserve">Povećanje plana izvršeno je na stavkama, poreza na dohodak za 1.645.693,00 eura, poreza na promet nekretnina za 300.000,00 eura. </w:t>
      </w:r>
    </w:p>
    <w:p w14:paraId="01FEA503" w14:textId="55E8003C"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pomoći</w:t>
      </w:r>
      <w:r w:rsidRPr="007E1CC1">
        <w:rPr>
          <w:rFonts w:ascii="Calibri" w:eastAsia="Calibri" w:hAnsi="Calibri" w:cs="Times New Roman"/>
          <w:kern w:val="0"/>
          <w:sz w:val="24"/>
          <w:szCs w:val="24"/>
          <w14:ligatures w14:val="none"/>
        </w:rPr>
        <w:t xml:space="preserve"> iskazani su s povećanjem za 62.093,00 eura te plan prihoda iznosi 11.904.485,00 eura.  Promjene u ovoj skupini prihoda iskazane su  s povećanjem na stavkama prihoda proračunskih korisnika i to: Pučko otvoreno učilište za 42.700,00 eura i Dječji vrtić Radost za 500,00 eura,  Knjižnica i čitaonica Ante Jagar iskazana je sa smanjenjem prihoda pomoći za 100,00 eura  dok su prihodi pomoći proračuna Grada (bez proračunskih korisnika) povećani za 18.993,00 eura. Promjene su iskazane s povećanjem plana za 27.077,00 eura za projekt Smart </w:t>
      </w:r>
      <w:proofErr w:type="spellStart"/>
      <w:r w:rsidRPr="007E1CC1">
        <w:rPr>
          <w:rFonts w:ascii="Calibri" w:eastAsia="Calibri" w:hAnsi="Calibri" w:cs="Times New Roman"/>
          <w:kern w:val="0"/>
          <w:sz w:val="24"/>
          <w:szCs w:val="24"/>
          <w14:ligatures w14:val="none"/>
        </w:rPr>
        <w:t>and</w:t>
      </w:r>
      <w:proofErr w:type="spellEnd"/>
      <w:r w:rsidRPr="007E1CC1">
        <w:rPr>
          <w:rFonts w:ascii="Calibri" w:eastAsia="Calibri" w:hAnsi="Calibri" w:cs="Times New Roman"/>
          <w:kern w:val="0"/>
          <w:sz w:val="24"/>
          <w:szCs w:val="24"/>
          <w14:ligatures w14:val="none"/>
        </w:rPr>
        <w:t xml:space="preserve"> </w:t>
      </w:r>
      <w:proofErr w:type="spellStart"/>
      <w:r w:rsidRPr="007E1CC1">
        <w:rPr>
          <w:rFonts w:ascii="Calibri" w:eastAsia="Calibri" w:hAnsi="Calibri" w:cs="Times New Roman"/>
          <w:kern w:val="0"/>
          <w:sz w:val="24"/>
          <w:szCs w:val="24"/>
          <w14:ligatures w14:val="none"/>
        </w:rPr>
        <w:t>safe</w:t>
      </w:r>
      <w:proofErr w:type="spellEnd"/>
      <w:r w:rsidRPr="007E1CC1">
        <w:rPr>
          <w:rFonts w:ascii="Calibri" w:eastAsia="Calibri" w:hAnsi="Calibri" w:cs="Times New Roman"/>
          <w:kern w:val="0"/>
          <w:sz w:val="24"/>
          <w:szCs w:val="24"/>
          <w14:ligatures w14:val="none"/>
        </w:rPr>
        <w:t xml:space="preserve"> </w:t>
      </w:r>
      <w:proofErr w:type="spellStart"/>
      <w:r w:rsidRPr="007E1CC1">
        <w:rPr>
          <w:rFonts w:ascii="Calibri" w:eastAsia="Calibri" w:hAnsi="Calibri" w:cs="Times New Roman"/>
          <w:kern w:val="0"/>
          <w:sz w:val="24"/>
          <w:szCs w:val="24"/>
          <w14:ligatures w14:val="none"/>
        </w:rPr>
        <w:t>city</w:t>
      </w:r>
      <w:proofErr w:type="spellEnd"/>
      <w:r w:rsidRPr="007E1CC1">
        <w:rPr>
          <w:rFonts w:ascii="Calibri" w:eastAsia="Calibri" w:hAnsi="Calibri" w:cs="Times New Roman"/>
          <w:kern w:val="0"/>
          <w:sz w:val="24"/>
          <w:szCs w:val="24"/>
          <w14:ligatures w14:val="none"/>
        </w:rPr>
        <w:t xml:space="preserve"> Novska, za projekt Smart </w:t>
      </w:r>
      <w:proofErr w:type="spellStart"/>
      <w:r w:rsidRPr="007E1CC1">
        <w:rPr>
          <w:rFonts w:ascii="Calibri" w:eastAsia="Calibri" w:hAnsi="Calibri" w:cs="Times New Roman"/>
          <w:kern w:val="0"/>
          <w:sz w:val="24"/>
          <w:szCs w:val="24"/>
          <w14:ligatures w14:val="none"/>
        </w:rPr>
        <w:t>Revolution</w:t>
      </w:r>
      <w:proofErr w:type="spellEnd"/>
      <w:r w:rsidRPr="007E1CC1">
        <w:rPr>
          <w:rFonts w:ascii="Calibri" w:eastAsia="Calibri" w:hAnsi="Calibri" w:cs="Times New Roman"/>
          <w:kern w:val="0"/>
          <w:sz w:val="24"/>
          <w:szCs w:val="24"/>
          <w14:ligatures w14:val="none"/>
        </w:rPr>
        <w:t xml:space="preserve"> 13.840,00 eura, planirana su dodatna sredstva za uređenje zgrade pošte s 90.000,00 eura, za sanaciju divljih deponija odobreno je 52.125,00 eura dok je za implementaciju GIS sustava osigurano dodatnih 15.374,00 eura. Istovremeno izvršena su određena smanjenja na stavkama prihoda pomoći i to: za 66.362,00 eura smanjeni su prihodi za izgradnju novog dječjeg vrtića radi usklađen</w:t>
      </w:r>
      <w:r w:rsidR="00580370">
        <w:rPr>
          <w:rFonts w:ascii="Calibri" w:eastAsia="Calibri" w:hAnsi="Calibri" w:cs="Times New Roman"/>
          <w:kern w:val="0"/>
          <w:sz w:val="24"/>
          <w:szCs w:val="24"/>
          <w14:ligatures w14:val="none"/>
        </w:rPr>
        <w:t>j</w:t>
      </w:r>
      <w:r w:rsidRPr="007E1CC1">
        <w:rPr>
          <w:rFonts w:ascii="Calibri" w:eastAsia="Calibri" w:hAnsi="Calibri" w:cs="Times New Roman"/>
          <w:kern w:val="0"/>
          <w:sz w:val="24"/>
          <w:szCs w:val="24"/>
          <w14:ligatures w14:val="none"/>
        </w:rPr>
        <w:t>a plan</w:t>
      </w:r>
      <w:r w:rsidR="00580370">
        <w:rPr>
          <w:rFonts w:ascii="Calibri" w:eastAsia="Calibri" w:hAnsi="Calibri" w:cs="Times New Roman"/>
          <w:kern w:val="0"/>
          <w:sz w:val="24"/>
          <w:szCs w:val="24"/>
          <w14:ligatures w14:val="none"/>
        </w:rPr>
        <w:t>a</w:t>
      </w:r>
      <w:r w:rsidRPr="007E1CC1">
        <w:rPr>
          <w:rFonts w:ascii="Calibri" w:eastAsia="Calibri" w:hAnsi="Calibri" w:cs="Times New Roman"/>
          <w:kern w:val="0"/>
          <w:sz w:val="24"/>
          <w:szCs w:val="24"/>
          <w14:ligatures w14:val="none"/>
        </w:rPr>
        <w:t xml:space="preserve"> s odobrenim sredstvima te za 120.000,00 eura prihodi namijenjeni za izgradnju ili održavanje lokalnih prometnica. </w:t>
      </w:r>
    </w:p>
    <w:p w14:paraId="210D23DB"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od imovine</w:t>
      </w:r>
      <w:r w:rsidRPr="007E1CC1">
        <w:rPr>
          <w:rFonts w:ascii="Calibri" w:eastAsia="Calibri" w:hAnsi="Calibri" w:cs="Times New Roman"/>
          <w:kern w:val="0"/>
          <w:sz w:val="24"/>
          <w:szCs w:val="24"/>
          <w14:ligatures w14:val="none"/>
        </w:rPr>
        <w:t xml:space="preserve"> iskazani su s povećanjem za 200.000,00 eura, i to  na stavci prihoda od rudne rente.</w:t>
      </w:r>
    </w:p>
    <w:p w14:paraId="10255225"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od upravnih i administrativnih pristojbi, pristojbi po posebnim propisima i naknada</w:t>
      </w:r>
      <w:r w:rsidRPr="007E1CC1">
        <w:rPr>
          <w:rFonts w:ascii="Calibri" w:eastAsia="Calibri" w:hAnsi="Calibri" w:cs="Times New Roman"/>
          <w:kern w:val="0"/>
          <w:sz w:val="24"/>
          <w:szCs w:val="24"/>
          <w14:ligatures w14:val="none"/>
        </w:rPr>
        <w:t xml:space="preserve"> povećani su za 413.100,00 eura, i to na stavci doprinosa za šume s iznosom od 100.000,00 eura, komunalne naknade 300.000,00 eura i prihoda Dječjeg vrtića Radost za 13.100,00 eura (participacija roditelja).</w:t>
      </w:r>
    </w:p>
    <w:p w14:paraId="02CD07CC"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od prodaje proizvoda i robe te pruženih usluga i prihodi od donacija</w:t>
      </w:r>
      <w:r w:rsidRPr="007E1CC1">
        <w:rPr>
          <w:rFonts w:ascii="Calibri" w:eastAsia="Calibri" w:hAnsi="Calibri" w:cs="Times New Roman"/>
          <w:kern w:val="0"/>
          <w:sz w:val="24"/>
          <w:szCs w:val="24"/>
          <w14:ligatures w14:val="none"/>
        </w:rPr>
        <w:t xml:space="preserve"> povećani su za 450,00 eura i u cijelosti se odnose na prihode proračunskih korisnika (Knjižnica i čitaonica 400,00 eura, Dječji vrtić 50,00 eura).  </w:t>
      </w:r>
    </w:p>
    <w:p w14:paraId="0EB0D2FC"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Prihodi od prodaje nefinancijske imovine</w:t>
      </w:r>
      <w:r w:rsidRPr="007E1CC1">
        <w:rPr>
          <w:rFonts w:ascii="Calibri" w:eastAsia="Calibri" w:hAnsi="Calibri" w:cs="Times New Roman"/>
          <w:kern w:val="0"/>
          <w:sz w:val="24"/>
          <w:szCs w:val="24"/>
          <w14:ligatures w14:val="none"/>
        </w:rPr>
        <w:t xml:space="preserve"> povećani su za 1.500.000,00 eura. Povećanje je iskazano na prihodima prodaje zemljišta te iskazivanje razlike u cijeni zemljišta na ime poticajne cijene zemljišta koja se daje poduzetnicima prema Programu razvoja malog i srednjeg poduzetništva.  </w:t>
      </w:r>
    </w:p>
    <w:p w14:paraId="309AD807" w14:textId="6F668C4A"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lastRenderedPageBreak/>
        <w:t>Rashodi poslovanja</w:t>
      </w:r>
      <w:r w:rsidRPr="007E1CC1">
        <w:rPr>
          <w:rFonts w:ascii="Calibri" w:eastAsia="Calibri" w:hAnsi="Calibri" w:cs="Times New Roman"/>
          <w:kern w:val="0"/>
          <w:sz w:val="24"/>
          <w:szCs w:val="24"/>
          <w14:ligatures w14:val="none"/>
        </w:rPr>
        <w:t xml:space="preserve"> s planom od 12.563.411,00 eura iskazani su sa povećanjem od 1.318.284,00 eura te plan ovim izmjenama i dopunama proračuna iznosi 13.881.695,00 eura. </w:t>
      </w:r>
    </w:p>
    <w:p w14:paraId="3F5E6427" w14:textId="77777777" w:rsidR="007E1CC1" w:rsidRPr="007E1CC1" w:rsidRDefault="007E1CC1" w:rsidP="00580370">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Materijalni rashodi</w:t>
      </w:r>
      <w:r w:rsidRPr="007E1CC1">
        <w:rPr>
          <w:rFonts w:ascii="Calibri" w:eastAsia="Calibri" w:hAnsi="Calibri" w:cs="Times New Roman"/>
          <w:kern w:val="0"/>
          <w:sz w:val="24"/>
          <w:szCs w:val="24"/>
          <w14:ligatures w14:val="none"/>
        </w:rPr>
        <w:t xml:space="preserve"> iskazani su s povećanjem za 931.957,00 eura tako da plan ovim izmjenama iznosi 5.808.898,00 eura. Povećanje se odnosi na povećanje plana rashoda za održavanje nerazvrstanih cesta za 240.000,00 eura, 13.000,00 eura za zimsku službu, za pješačku stazu Novska-Borovac 419.108,00 eura, 87.087,00 eura za program Zaštite okoliša, sanaciju divljih odlagališta, 36.300,00 eura za uređenje okoliša doma </w:t>
      </w:r>
      <w:proofErr w:type="spellStart"/>
      <w:r w:rsidRPr="007E1CC1">
        <w:rPr>
          <w:rFonts w:ascii="Calibri" w:eastAsia="Calibri" w:hAnsi="Calibri" w:cs="Times New Roman"/>
          <w:kern w:val="0"/>
          <w:sz w:val="24"/>
          <w:szCs w:val="24"/>
          <w14:ligatures w14:val="none"/>
        </w:rPr>
        <w:t>Brestača</w:t>
      </w:r>
      <w:proofErr w:type="spellEnd"/>
      <w:r w:rsidRPr="007E1CC1">
        <w:rPr>
          <w:rFonts w:ascii="Calibri" w:eastAsia="Calibri" w:hAnsi="Calibri" w:cs="Times New Roman"/>
          <w:kern w:val="0"/>
          <w:sz w:val="24"/>
          <w:szCs w:val="24"/>
          <w14:ligatures w14:val="none"/>
        </w:rPr>
        <w:t xml:space="preserve">, za izradu projektno-tehničke dokumentacije u programu projektiranje i građenje objekata u vlasništvu Grada iskazano je povećanje za 46.150,00 eura, 54.850,00 eura za Kazališne i kino predstave itd. </w:t>
      </w:r>
    </w:p>
    <w:p w14:paraId="2334FD51"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Rashodi subvencija</w:t>
      </w:r>
      <w:r w:rsidRPr="007E1CC1">
        <w:rPr>
          <w:rFonts w:ascii="Calibri" w:eastAsia="Calibri" w:hAnsi="Calibri" w:cs="Times New Roman"/>
          <w:kern w:val="0"/>
          <w:sz w:val="24"/>
          <w:szCs w:val="24"/>
          <w14:ligatures w14:val="none"/>
        </w:rPr>
        <w:t xml:space="preserve"> iskazani su s povećanje za 42.000,00 eura radi usklađenja plana s Programom poticanja malog i srednjeg poduzetništva.</w:t>
      </w:r>
    </w:p>
    <w:p w14:paraId="42E6DB66"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Rashodi pomoći</w:t>
      </w:r>
      <w:r w:rsidRPr="007E1CC1">
        <w:rPr>
          <w:rFonts w:ascii="Calibri" w:eastAsia="Calibri" w:hAnsi="Calibri" w:cs="Times New Roman"/>
          <w:kern w:val="0"/>
          <w:sz w:val="24"/>
          <w:szCs w:val="24"/>
          <w14:ligatures w14:val="none"/>
        </w:rPr>
        <w:t xml:space="preserve"> povećani su za 161.627,00 eura, a najvećim dijelom obuhvaćaju povećanje izdvajanja za sufinanciranje plaće pedijatra s iznosom od 48.000,00 eura, održavanje sportskih objekata, tj. obnovu krova i rasvjete na sportskoj dvorani s iznosom od 112.127,00 eura.</w:t>
      </w:r>
    </w:p>
    <w:p w14:paraId="2D7BC321"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Naknade građanima i kućanstvima</w:t>
      </w:r>
      <w:r w:rsidRPr="007E1CC1">
        <w:rPr>
          <w:rFonts w:ascii="Calibri" w:eastAsia="Calibri" w:hAnsi="Calibri" w:cs="Times New Roman"/>
          <w:kern w:val="0"/>
          <w:sz w:val="24"/>
          <w:szCs w:val="24"/>
          <w14:ligatures w14:val="none"/>
        </w:rPr>
        <w:t xml:space="preserve"> iskazane su s povećanje za 10.000,00 eura a odnosi se na program pomoći djeci i mladima s invaliditetom. </w:t>
      </w:r>
    </w:p>
    <w:p w14:paraId="7FF9921D"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Rashodi za donacije, kazne, naknade šteta i kapitalne pomoći</w:t>
      </w:r>
      <w:r w:rsidRPr="007E1CC1">
        <w:rPr>
          <w:rFonts w:ascii="Calibri" w:eastAsia="Calibri" w:hAnsi="Calibri" w:cs="Times New Roman"/>
          <w:kern w:val="0"/>
          <w:sz w:val="24"/>
          <w:szCs w:val="24"/>
          <w14:ligatures w14:val="none"/>
        </w:rPr>
        <w:t xml:space="preserve"> povećani su za 171.700,00 eura. Za održavanje sportskih objekata, sredstva se planiraju na stavci Zajednice sportskih udruga u iznosu od 36.700,00 eura, 100.000,00 eura Turističkoj zajednici za manifestacije, 30.000,00 eura za investicijske projekte vjerskih zajednica…</w:t>
      </w:r>
    </w:p>
    <w:p w14:paraId="24676D87"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i/>
          <w:iCs/>
          <w:kern w:val="0"/>
          <w:sz w:val="24"/>
          <w:szCs w:val="24"/>
          <w14:ligatures w14:val="none"/>
        </w:rPr>
        <w:t>Rashodi za nabavu nefinancijske imovine</w:t>
      </w:r>
      <w:r w:rsidRPr="007E1CC1">
        <w:rPr>
          <w:rFonts w:ascii="Calibri" w:eastAsia="Calibri" w:hAnsi="Calibri" w:cs="Times New Roman"/>
          <w:kern w:val="0"/>
          <w:sz w:val="24"/>
          <w:szCs w:val="24"/>
          <w14:ligatures w14:val="none"/>
        </w:rPr>
        <w:t xml:space="preserve"> iskazani su sa povećani su za 2.773.052,00 eura tako da plan iznosi 30.376.939,00 eura. U ovoj skupini rashoda iskazano je smanjenje rashoda za nabavu </w:t>
      </w:r>
      <w:proofErr w:type="spellStart"/>
      <w:r w:rsidRPr="007E1CC1">
        <w:rPr>
          <w:rFonts w:ascii="Calibri" w:eastAsia="Calibri" w:hAnsi="Calibri" w:cs="Times New Roman"/>
          <w:kern w:val="0"/>
          <w:sz w:val="24"/>
          <w:szCs w:val="24"/>
          <w14:ligatures w14:val="none"/>
        </w:rPr>
        <w:t>neproizvedene</w:t>
      </w:r>
      <w:proofErr w:type="spellEnd"/>
      <w:r w:rsidRPr="007E1CC1">
        <w:rPr>
          <w:rFonts w:ascii="Calibri" w:eastAsia="Calibri" w:hAnsi="Calibri" w:cs="Times New Roman"/>
          <w:kern w:val="0"/>
          <w:sz w:val="24"/>
          <w:szCs w:val="24"/>
          <w14:ligatures w14:val="none"/>
        </w:rPr>
        <w:t xml:space="preserve"> dugotrajne imovine u iznosu od 57.041,00 eura (otkup zemljišta, prostorno plansku dokumentaciju, licence za računalne programe). Rashodi za nabavu proizvedene dugotrajne imovine povećani su u iznosu od 237.035,00 eura ( opremanje zgrade gradske vijećnice, tj. nabava i ugradnja električnih instalacija i informatičke infrastrukture, prostorno plansku dokumentaciju, program Smart </w:t>
      </w:r>
      <w:proofErr w:type="spellStart"/>
      <w:r w:rsidRPr="007E1CC1">
        <w:rPr>
          <w:rFonts w:ascii="Calibri" w:eastAsia="Calibri" w:hAnsi="Calibri" w:cs="Times New Roman"/>
          <w:kern w:val="0"/>
          <w:sz w:val="24"/>
          <w:szCs w:val="24"/>
          <w14:ligatures w14:val="none"/>
        </w:rPr>
        <w:t>Revolution</w:t>
      </w:r>
      <w:proofErr w:type="spellEnd"/>
      <w:r w:rsidRPr="007E1CC1">
        <w:rPr>
          <w:rFonts w:ascii="Calibri" w:eastAsia="Calibri" w:hAnsi="Calibri" w:cs="Times New Roman"/>
          <w:kern w:val="0"/>
          <w:sz w:val="24"/>
          <w:szCs w:val="24"/>
          <w14:ligatures w14:val="none"/>
        </w:rPr>
        <w:t xml:space="preserve"> Novska…). </w:t>
      </w:r>
      <w:r w:rsidRPr="007E1CC1">
        <w:rPr>
          <w:rFonts w:ascii="Calibri" w:eastAsia="Calibri" w:hAnsi="Calibri" w:cs="Times New Roman"/>
          <w:i/>
          <w:iCs/>
          <w:kern w:val="0"/>
          <w:sz w:val="24"/>
          <w:szCs w:val="24"/>
          <w14:ligatures w14:val="none"/>
        </w:rPr>
        <w:t>Rashodi za dodatna ulaganja za nefinancijskoj imovini</w:t>
      </w:r>
      <w:r w:rsidRPr="007E1CC1">
        <w:rPr>
          <w:rFonts w:ascii="Calibri" w:eastAsia="Calibri" w:hAnsi="Calibri" w:cs="Times New Roman"/>
          <w:kern w:val="0"/>
          <w:sz w:val="24"/>
          <w:szCs w:val="24"/>
          <w14:ligatures w14:val="none"/>
        </w:rPr>
        <w:t xml:space="preserve"> povećani su za 2.593.058,00 eura.  Najveće povećanje rashoda u ovoj skupini iskazano je na projektu izgradnje dječjeg vrtića s iznosom od 1.833.313,00 eura zbog usklađenja plana s provedenim postupkom javne nabave.  Za projekt dogradnje i opremanja Centra za starije osobe Novska iskazano je povećanje od  12.925,00 eura i to za projektnu dokumentaciju i izgradnju odvojka kanalizacije dok je za projekt Centar cjeloživotnog obrazovanja iskazano povećanje od 62.538,00 eura na ime izmjene glavnog projekta, projekta unutarnjeg opremanja te revizije konstrukcije i tehničke zaštite. Temeljem izrađenog troškovnika za izgradnju II. faze </w:t>
      </w:r>
      <w:proofErr w:type="spellStart"/>
      <w:r w:rsidRPr="007E1CC1">
        <w:rPr>
          <w:rFonts w:ascii="Calibri" w:eastAsia="Calibri" w:hAnsi="Calibri" w:cs="Times New Roman"/>
          <w:kern w:val="0"/>
          <w:sz w:val="24"/>
          <w:szCs w:val="24"/>
          <w14:ligatures w14:val="none"/>
        </w:rPr>
        <w:t>skate</w:t>
      </w:r>
      <w:proofErr w:type="spellEnd"/>
      <w:r w:rsidRPr="007E1CC1">
        <w:rPr>
          <w:rFonts w:ascii="Calibri" w:eastAsia="Calibri" w:hAnsi="Calibri" w:cs="Times New Roman"/>
          <w:kern w:val="0"/>
          <w:sz w:val="24"/>
          <w:szCs w:val="24"/>
          <w14:ligatures w14:val="none"/>
        </w:rPr>
        <w:t xml:space="preserve"> parka povećana su za 30.170,00 eura, a radovi na rekonstrukcija doma u </w:t>
      </w:r>
      <w:proofErr w:type="spellStart"/>
      <w:r w:rsidRPr="007E1CC1">
        <w:rPr>
          <w:rFonts w:ascii="Calibri" w:eastAsia="Calibri" w:hAnsi="Calibri" w:cs="Times New Roman"/>
          <w:kern w:val="0"/>
          <w:sz w:val="24"/>
          <w:szCs w:val="24"/>
          <w14:ligatures w14:val="none"/>
        </w:rPr>
        <w:t>Bročima</w:t>
      </w:r>
      <w:proofErr w:type="spellEnd"/>
      <w:r w:rsidRPr="007E1CC1">
        <w:rPr>
          <w:rFonts w:ascii="Calibri" w:eastAsia="Calibri" w:hAnsi="Calibri" w:cs="Times New Roman"/>
          <w:kern w:val="0"/>
          <w:sz w:val="24"/>
          <w:szCs w:val="24"/>
          <w14:ligatures w14:val="none"/>
        </w:rPr>
        <w:t xml:space="preserve"> za 175.000,00 eura. Trg glagoljice planiran je s povećanjem od 278.348,00 eura radi osiguranja dostatnih sredstava za provođenje postupka nabave za radove te priključak na elektroenergetsku mrežu.  S obzirom da u prethodnoj godini nisu završeni svi radovi na parkiralištu kod groblja u </w:t>
      </w:r>
      <w:proofErr w:type="spellStart"/>
      <w:r w:rsidRPr="007E1CC1">
        <w:rPr>
          <w:rFonts w:ascii="Calibri" w:eastAsia="Calibri" w:hAnsi="Calibri" w:cs="Times New Roman"/>
          <w:kern w:val="0"/>
          <w:sz w:val="24"/>
          <w:szCs w:val="24"/>
          <w14:ligatures w14:val="none"/>
        </w:rPr>
        <w:t>Brestači</w:t>
      </w:r>
      <w:proofErr w:type="spellEnd"/>
      <w:r w:rsidRPr="007E1CC1">
        <w:rPr>
          <w:rFonts w:ascii="Calibri" w:eastAsia="Calibri" w:hAnsi="Calibri" w:cs="Times New Roman"/>
          <w:kern w:val="0"/>
          <w:sz w:val="24"/>
          <w:szCs w:val="24"/>
          <w14:ligatures w14:val="none"/>
        </w:rPr>
        <w:t xml:space="preserve">, otvoren je ponovno projekt s pozicijom koja tereti proračun 2025. godine u iznosu od 96.198,00 eura. </w:t>
      </w:r>
    </w:p>
    <w:p w14:paraId="2EE1ABC9" w14:textId="77777777" w:rsidR="007E1CC1" w:rsidRPr="007E1CC1" w:rsidRDefault="007E1CC1" w:rsidP="007E1CC1">
      <w:pPr>
        <w:spacing w:after="0" w:line="240" w:lineRule="auto"/>
        <w:ind w:firstLine="708"/>
        <w:jc w:val="both"/>
        <w:rPr>
          <w:rFonts w:ascii="Calibri" w:eastAsia="Calibri" w:hAnsi="Calibri" w:cs="Times New Roman"/>
          <w:kern w:val="0"/>
          <w:sz w:val="24"/>
          <w:szCs w:val="24"/>
          <w14:ligatures w14:val="none"/>
        </w:rPr>
      </w:pPr>
      <w:r w:rsidRPr="007E1CC1">
        <w:rPr>
          <w:rFonts w:ascii="Calibri" w:eastAsia="Calibri" w:hAnsi="Calibri" w:cs="Times New Roman"/>
          <w:kern w:val="0"/>
          <w:sz w:val="24"/>
          <w:szCs w:val="24"/>
          <w14:ligatures w14:val="none"/>
        </w:rPr>
        <w:t xml:space="preserve">Prema Računu zaduživanja/financiranja </w:t>
      </w:r>
      <w:r w:rsidRPr="007E1CC1">
        <w:rPr>
          <w:rFonts w:ascii="Calibri" w:eastAsia="Calibri" w:hAnsi="Calibri" w:cs="Times New Roman"/>
          <w:i/>
          <w:iCs/>
          <w:kern w:val="0"/>
          <w:sz w:val="24"/>
          <w:szCs w:val="24"/>
          <w14:ligatures w14:val="none"/>
        </w:rPr>
        <w:t>primici od financijske imovine i zaduživanja</w:t>
      </w:r>
      <w:r w:rsidRPr="007E1CC1">
        <w:rPr>
          <w:rFonts w:ascii="Calibri" w:eastAsia="Calibri" w:hAnsi="Calibri" w:cs="Times New Roman"/>
          <w:kern w:val="0"/>
          <w:sz w:val="24"/>
          <w:szCs w:val="24"/>
          <w14:ligatures w14:val="none"/>
        </w:rPr>
        <w:t xml:space="preserve"> ovim izmjenama i dopunama proračuna ostaju isti dok se izdaci povećavaju za 30.000,00 eura na ime izdataka za ulaganja u financijsku imovinu tj. dionice i udjele u glavnici trgovačkih društava. Radi se o dokapitalizaciji Radio postaje Novska d.o.o.</w:t>
      </w:r>
    </w:p>
    <w:p w14:paraId="219A1F0F" w14:textId="32B8A66F" w:rsidR="007B1617" w:rsidRPr="007B1617" w:rsidRDefault="007B1617" w:rsidP="00FD1EDD">
      <w:pPr>
        <w:spacing w:after="0" w:line="240" w:lineRule="auto"/>
        <w:jc w:val="center"/>
        <w:rPr>
          <w:rFonts w:ascii="Calibri" w:eastAsia="Times New Roman" w:hAnsi="Calibri" w:cs="Calibri"/>
          <w:b/>
          <w:kern w:val="0"/>
          <w:sz w:val="24"/>
          <w:szCs w:val="24"/>
          <w14:ligatures w14:val="none"/>
        </w:rPr>
      </w:pPr>
      <w:r w:rsidRPr="007B1617">
        <w:rPr>
          <w:rFonts w:ascii="Calibri" w:eastAsia="Times New Roman" w:hAnsi="Calibri" w:cs="Calibri"/>
          <w:b/>
          <w:kern w:val="0"/>
          <w:sz w:val="24"/>
          <w:szCs w:val="24"/>
          <w14:ligatures w14:val="none"/>
        </w:rPr>
        <w:lastRenderedPageBreak/>
        <w:t xml:space="preserve">OBRAZLOŽENJE RASHODA I IZDATAKA 1. IZMJENA I DOPUNA PRORAČUNA GRADA NOVSKE </w:t>
      </w:r>
      <w:r w:rsidR="00FD1EDD">
        <w:rPr>
          <w:rFonts w:ascii="Calibri" w:eastAsia="Times New Roman" w:hAnsi="Calibri" w:cs="Calibri"/>
          <w:b/>
          <w:kern w:val="0"/>
          <w:sz w:val="24"/>
          <w:szCs w:val="24"/>
          <w14:ligatures w14:val="none"/>
        </w:rPr>
        <w:t xml:space="preserve">  </w:t>
      </w:r>
      <w:r w:rsidRPr="007B1617">
        <w:rPr>
          <w:rFonts w:ascii="Calibri" w:eastAsia="Times New Roman" w:hAnsi="Calibri" w:cs="Calibri"/>
          <w:b/>
          <w:kern w:val="0"/>
          <w:sz w:val="24"/>
          <w:szCs w:val="24"/>
          <w14:ligatures w14:val="none"/>
        </w:rPr>
        <w:t>ZA 2025. GODINU</w:t>
      </w:r>
    </w:p>
    <w:p w14:paraId="7EAE2296" w14:textId="77777777" w:rsidR="007B1617" w:rsidRDefault="007B1617" w:rsidP="007E1CC1">
      <w:pPr>
        <w:spacing w:after="0" w:line="240" w:lineRule="auto"/>
        <w:jc w:val="both"/>
        <w:rPr>
          <w:rFonts w:ascii="Calibri" w:eastAsia="Times New Roman" w:hAnsi="Calibri" w:cs="Calibri"/>
          <w:b/>
          <w:kern w:val="0"/>
          <w:sz w:val="24"/>
          <w:szCs w:val="24"/>
          <w14:ligatures w14:val="none"/>
        </w:rPr>
      </w:pPr>
    </w:p>
    <w:p w14:paraId="1F1C00DC" w14:textId="77777777" w:rsidR="007B1617" w:rsidRDefault="007B1617" w:rsidP="007E1CC1">
      <w:pPr>
        <w:spacing w:after="0" w:line="240" w:lineRule="auto"/>
        <w:jc w:val="both"/>
        <w:rPr>
          <w:rFonts w:ascii="Calibri" w:eastAsia="Times New Roman" w:hAnsi="Calibri" w:cs="Calibri"/>
          <w:b/>
          <w:kern w:val="0"/>
          <w:sz w:val="24"/>
          <w:szCs w:val="24"/>
          <w14:ligatures w14:val="none"/>
        </w:rPr>
      </w:pPr>
    </w:p>
    <w:p w14:paraId="2B73A6BD" w14:textId="7971D597" w:rsidR="007E1CC1" w:rsidRPr="007E1CC1" w:rsidRDefault="007E1CC1" w:rsidP="007E1CC1">
      <w:pPr>
        <w:spacing w:after="0" w:line="240" w:lineRule="auto"/>
        <w:jc w:val="both"/>
        <w:rPr>
          <w:rFonts w:ascii="Calibri" w:eastAsia="Times New Roman" w:hAnsi="Calibri" w:cs="Calibri"/>
          <w:b/>
          <w:kern w:val="0"/>
          <w:sz w:val="24"/>
          <w:szCs w:val="24"/>
          <w14:ligatures w14:val="none"/>
        </w:rPr>
      </w:pPr>
      <w:r w:rsidRPr="007E1CC1">
        <w:rPr>
          <w:rFonts w:ascii="Calibri" w:eastAsia="Times New Roman" w:hAnsi="Calibri" w:cs="Calibri"/>
          <w:b/>
          <w:kern w:val="0"/>
          <w:sz w:val="24"/>
          <w:szCs w:val="24"/>
          <w14:ligatures w14:val="none"/>
        </w:rPr>
        <w:t>1. Razdjel 001 UPRAVNI ODJEL ZA DRUŠTVENE DJELATNOSTI, PRAVNE POSLOVE I JAVNU NABAVU</w:t>
      </w:r>
    </w:p>
    <w:p w14:paraId="0ED07256" w14:textId="77777777" w:rsidR="007E1CC1" w:rsidRPr="007E1CC1" w:rsidRDefault="007E1CC1" w:rsidP="007E1CC1">
      <w:pPr>
        <w:spacing w:after="0" w:line="240" w:lineRule="auto"/>
        <w:ind w:left="720"/>
        <w:contextualSpacing/>
        <w:rPr>
          <w:rFonts w:ascii="Calibri" w:eastAsia="Times New Roman" w:hAnsi="Calibri" w:cs="Calibri"/>
          <w:b/>
          <w:kern w:val="0"/>
          <w:sz w:val="24"/>
          <w:szCs w:val="24"/>
          <w14:ligatures w14:val="none"/>
        </w:rPr>
      </w:pPr>
    </w:p>
    <w:p w14:paraId="6DBF0044" w14:textId="77777777" w:rsidR="007E1CC1" w:rsidRPr="007E1CC1" w:rsidRDefault="007E1CC1" w:rsidP="00106AAB">
      <w:pPr>
        <w:spacing w:after="0" w:line="240" w:lineRule="auto"/>
        <w:ind w:firstLine="708"/>
        <w:contextualSpacing/>
        <w:jc w:val="both"/>
        <w:rPr>
          <w:rFonts w:ascii="Calibri" w:eastAsia="Times New Roman" w:hAnsi="Calibri" w:cs="Calibri"/>
          <w:bCs/>
          <w:kern w:val="0"/>
          <w:sz w:val="24"/>
          <w:szCs w:val="24"/>
          <w14:ligatures w14:val="none"/>
        </w:rPr>
      </w:pPr>
      <w:r w:rsidRPr="007E1CC1">
        <w:rPr>
          <w:rFonts w:ascii="Calibri" w:eastAsia="Times New Roman" w:hAnsi="Calibri" w:cs="Calibri"/>
          <w:kern w:val="0"/>
          <w:sz w:val="24"/>
          <w:szCs w:val="24"/>
          <w14:ligatures w14:val="none"/>
        </w:rPr>
        <w:t xml:space="preserve">Ovim izmjenama i dopunama Proračuna povećavaju  se ukupna sredstva za ostvarenje programa Upravnog odjela za društvene djelatnosti, pravne poslove i javnu nabavu i sada iznose  </w:t>
      </w:r>
      <w:r w:rsidRPr="007E1CC1">
        <w:rPr>
          <w:rFonts w:ascii="Calibri" w:eastAsia="Times New Roman" w:hAnsi="Calibri" w:cs="Calibri"/>
          <w:bCs/>
          <w:color w:val="000000"/>
          <w:kern w:val="0"/>
          <w:sz w:val="24"/>
          <w:szCs w:val="24"/>
          <w14:ligatures w14:val="none"/>
        </w:rPr>
        <w:t>6.196.318,00 eura</w:t>
      </w:r>
      <w:r w:rsidRPr="007E1CC1">
        <w:rPr>
          <w:rFonts w:ascii="Calibri" w:eastAsia="Times New Roman" w:hAnsi="Calibri" w:cs="Calibri"/>
          <w:kern w:val="0"/>
          <w:sz w:val="24"/>
          <w:szCs w:val="24"/>
          <w14:ligatures w14:val="none"/>
        </w:rPr>
        <w:t xml:space="preserve">, a istima će se financirati ukupno 17 (sedamnaest)  programa koji su obuhvaćeni financijskim planom rashoda upravnog odjela. Sredstva kojima se planiraju financirati programi Upravnog odjela za društvene djelatnosti, pravne poslove i javnu nabavu </w:t>
      </w:r>
      <w:r w:rsidRPr="007E1CC1">
        <w:rPr>
          <w:rFonts w:ascii="Calibri" w:eastAsia="Times New Roman" w:hAnsi="Calibri" w:cs="Calibri"/>
          <w:color w:val="000000"/>
          <w:kern w:val="0"/>
          <w:sz w:val="24"/>
          <w:szCs w:val="24"/>
          <w14:ligatures w14:val="none"/>
        </w:rPr>
        <w:t>povećavaju</w:t>
      </w:r>
      <w:r w:rsidRPr="007E1CC1">
        <w:rPr>
          <w:rFonts w:ascii="Calibri" w:eastAsia="Times New Roman" w:hAnsi="Calibri" w:cs="Calibri"/>
          <w:color w:val="FF0000"/>
          <w:kern w:val="0"/>
          <w:sz w:val="24"/>
          <w:szCs w:val="24"/>
          <w14:ligatures w14:val="none"/>
        </w:rPr>
        <w:t xml:space="preserve"> </w:t>
      </w:r>
      <w:r w:rsidRPr="007E1CC1">
        <w:rPr>
          <w:rFonts w:ascii="Calibri" w:eastAsia="Times New Roman" w:hAnsi="Calibri" w:cs="Calibri"/>
          <w:kern w:val="0"/>
          <w:sz w:val="24"/>
          <w:szCs w:val="24"/>
          <w14:ligatures w14:val="none"/>
        </w:rPr>
        <w:t xml:space="preserve"> se  za iznos od </w:t>
      </w:r>
      <w:r w:rsidRPr="007E1CC1">
        <w:rPr>
          <w:rFonts w:ascii="Calibri" w:eastAsia="Times New Roman" w:hAnsi="Calibri" w:cs="Calibri"/>
          <w:b/>
          <w:bCs/>
          <w:kern w:val="0"/>
          <w:sz w:val="24"/>
          <w:szCs w:val="24"/>
          <w14:ligatures w14:val="none"/>
        </w:rPr>
        <w:t>341.220,00</w:t>
      </w:r>
      <w:r w:rsidRPr="007E1CC1">
        <w:rPr>
          <w:rFonts w:ascii="Calibri" w:eastAsia="Times New Roman" w:hAnsi="Calibri" w:cs="Calibri"/>
          <w:b/>
          <w:kern w:val="0"/>
          <w:sz w:val="24"/>
          <w:szCs w:val="24"/>
          <w14:ligatures w14:val="none"/>
        </w:rPr>
        <w:t xml:space="preserve"> eura ili 5,83% od plana.</w:t>
      </w:r>
    </w:p>
    <w:p w14:paraId="537A254A"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0FF57A00" w14:textId="77777777" w:rsidR="007E1CC1" w:rsidRPr="007E1CC1" w:rsidRDefault="007E1CC1" w:rsidP="007E1CC1">
      <w:pPr>
        <w:spacing w:after="0" w:line="240" w:lineRule="auto"/>
        <w:contextualSpacing/>
        <w:jc w:val="both"/>
        <w:rPr>
          <w:rFonts w:ascii="Calibri" w:eastAsia="Times New Roman" w:hAnsi="Calibri" w:cs="Calibri"/>
          <w:b/>
          <w:kern w:val="0"/>
          <w:sz w:val="24"/>
          <w:szCs w:val="24"/>
          <w14:ligatures w14:val="none"/>
        </w:rPr>
      </w:pPr>
      <w:r w:rsidRPr="007E1CC1">
        <w:rPr>
          <w:rFonts w:ascii="Calibri" w:eastAsia="Times New Roman" w:hAnsi="Calibri" w:cs="Calibri"/>
          <w:b/>
          <w:kern w:val="0"/>
          <w:sz w:val="24"/>
          <w:szCs w:val="24"/>
          <w14:ligatures w14:val="none"/>
        </w:rPr>
        <w:t>Tablica broj 1: Prikaz financijskih izmjena programa Upravnog odjela za društvene djelatnosti, pravne poslove i javnu nabavu za 2025. godinu,</w:t>
      </w:r>
      <w:r w:rsidRPr="007E1CC1">
        <w:rPr>
          <w:rFonts w:ascii="Calibri" w:eastAsia="Times New Roman" w:hAnsi="Calibri" w:cs="Calibri"/>
          <w:kern w:val="0"/>
          <w:sz w:val="24"/>
          <w:szCs w:val="24"/>
          <w14:ligatures w14:val="none"/>
        </w:rPr>
        <w:t xml:space="preserve"> </w:t>
      </w:r>
      <w:r w:rsidRPr="007E1CC1">
        <w:rPr>
          <w:rFonts w:ascii="Calibri" w:eastAsia="Times New Roman" w:hAnsi="Calibri" w:cs="Calibri"/>
          <w:b/>
          <w:kern w:val="0"/>
          <w:sz w:val="24"/>
          <w:szCs w:val="24"/>
          <w14:ligatures w14:val="none"/>
        </w:rPr>
        <w:t>u iznosima izraženima u EUR</w:t>
      </w:r>
    </w:p>
    <w:p w14:paraId="57561DFA" w14:textId="77777777" w:rsidR="007E1CC1" w:rsidRPr="007E1CC1" w:rsidRDefault="007E1CC1" w:rsidP="007E1CC1">
      <w:pPr>
        <w:spacing w:after="0" w:line="240" w:lineRule="auto"/>
        <w:contextualSpacing/>
        <w:jc w:val="both"/>
        <w:rPr>
          <w:rFonts w:ascii="Calibri" w:eastAsia="Calibri" w:hAnsi="Calibri" w:cs="Calibri"/>
          <w:kern w:val="0"/>
          <w:sz w:val="24"/>
          <w:szCs w:val="24"/>
          <w14:ligatures w14:val="none"/>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294"/>
        <w:gridCol w:w="3260"/>
        <w:gridCol w:w="1559"/>
        <w:gridCol w:w="1565"/>
        <w:gridCol w:w="1554"/>
      </w:tblGrid>
      <w:tr w:rsidR="007E1CC1" w:rsidRPr="007E1CC1" w14:paraId="6EEC9F99" w14:textId="77777777" w:rsidTr="005D4E7A">
        <w:tc>
          <w:tcPr>
            <w:tcW w:w="828" w:type="dxa"/>
            <w:shd w:val="clear" w:color="auto" w:fill="AEAAAA" w:themeFill="background2" w:themeFillShade="BF"/>
          </w:tcPr>
          <w:p w14:paraId="1DC8E0B4"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p>
          <w:p w14:paraId="3E612DE9"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Redni broj</w:t>
            </w:r>
          </w:p>
        </w:tc>
        <w:tc>
          <w:tcPr>
            <w:tcW w:w="1294" w:type="dxa"/>
            <w:shd w:val="clear" w:color="auto" w:fill="AEAAAA" w:themeFill="background2" w:themeFillShade="BF"/>
          </w:tcPr>
          <w:p w14:paraId="312B194A"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Brojčana oznaka programa u proračunu za 2025.</w:t>
            </w:r>
          </w:p>
        </w:tc>
        <w:tc>
          <w:tcPr>
            <w:tcW w:w="3260" w:type="dxa"/>
            <w:shd w:val="clear" w:color="auto" w:fill="AEAAAA" w:themeFill="background2" w:themeFillShade="BF"/>
          </w:tcPr>
          <w:p w14:paraId="5D75F6F6"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p>
          <w:p w14:paraId="1190155C"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Naziv programa</w:t>
            </w:r>
          </w:p>
        </w:tc>
        <w:tc>
          <w:tcPr>
            <w:tcW w:w="1559" w:type="dxa"/>
            <w:shd w:val="clear" w:color="auto" w:fill="AEAAAA" w:themeFill="background2" w:themeFillShade="BF"/>
          </w:tcPr>
          <w:p w14:paraId="5F9023AA"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p>
          <w:p w14:paraId="37B52845"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Proračun</w:t>
            </w:r>
          </w:p>
        </w:tc>
        <w:tc>
          <w:tcPr>
            <w:tcW w:w="1565" w:type="dxa"/>
            <w:shd w:val="clear" w:color="auto" w:fill="AEAAAA" w:themeFill="background2" w:themeFillShade="BF"/>
          </w:tcPr>
          <w:p w14:paraId="3BD6AE0B" w14:textId="77777777" w:rsidR="007E1CC1" w:rsidRPr="007E1CC1" w:rsidRDefault="007E1CC1" w:rsidP="007E1CC1">
            <w:pPr>
              <w:spacing w:after="0" w:line="240" w:lineRule="auto"/>
              <w:jc w:val="center"/>
              <w:rPr>
                <w:rFonts w:ascii="Calibri" w:eastAsia="Calibri" w:hAnsi="Calibri" w:cs="Calibri"/>
                <w:b/>
                <w:sz w:val="24"/>
                <w:szCs w:val="24"/>
              </w:rPr>
            </w:pPr>
            <w:r w:rsidRPr="007E1CC1">
              <w:rPr>
                <w:rFonts w:ascii="Calibri" w:eastAsia="Calibri" w:hAnsi="Calibri" w:cs="Calibri"/>
                <w:b/>
                <w:sz w:val="24"/>
                <w:szCs w:val="24"/>
              </w:rPr>
              <w:t>Izmjene i dopune Proračuna</w:t>
            </w:r>
          </w:p>
        </w:tc>
        <w:tc>
          <w:tcPr>
            <w:tcW w:w="1554" w:type="dxa"/>
            <w:shd w:val="clear" w:color="auto" w:fill="AEAAAA" w:themeFill="background2" w:themeFillShade="BF"/>
          </w:tcPr>
          <w:p w14:paraId="35DFA0B5"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p>
          <w:p w14:paraId="5F2508E2"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Povećanje/</w:t>
            </w:r>
          </w:p>
          <w:p w14:paraId="2AD2AABB"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smanjenje</w:t>
            </w:r>
          </w:p>
        </w:tc>
      </w:tr>
      <w:tr w:rsidR="007E1CC1" w:rsidRPr="007E1CC1" w14:paraId="59E538C9" w14:textId="77777777" w:rsidTr="005D4E7A">
        <w:tc>
          <w:tcPr>
            <w:tcW w:w="828" w:type="dxa"/>
            <w:shd w:val="clear" w:color="auto" w:fill="D0CECE" w:themeFill="background2" w:themeFillShade="E6"/>
          </w:tcPr>
          <w:p w14:paraId="06B39E5B"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w:t>
            </w:r>
          </w:p>
        </w:tc>
        <w:tc>
          <w:tcPr>
            <w:tcW w:w="1294" w:type="dxa"/>
            <w:shd w:val="clear" w:color="auto" w:fill="D0CECE" w:themeFill="background2" w:themeFillShade="E6"/>
          </w:tcPr>
          <w:p w14:paraId="33CEC095"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1001</w:t>
            </w:r>
          </w:p>
        </w:tc>
        <w:tc>
          <w:tcPr>
            <w:tcW w:w="3260" w:type="dxa"/>
            <w:shd w:val="clear" w:color="auto" w:fill="D0CECE" w:themeFill="background2" w:themeFillShade="E6"/>
          </w:tcPr>
          <w:p w14:paraId="1DBEDE76"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Opće usluge javne uprave</w:t>
            </w:r>
          </w:p>
        </w:tc>
        <w:tc>
          <w:tcPr>
            <w:tcW w:w="1559" w:type="dxa"/>
            <w:shd w:val="clear" w:color="auto" w:fill="D0CECE" w:themeFill="background2" w:themeFillShade="E6"/>
          </w:tcPr>
          <w:p w14:paraId="3E690F8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1.155.970,00</w:t>
            </w:r>
          </w:p>
        </w:tc>
        <w:tc>
          <w:tcPr>
            <w:tcW w:w="1565" w:type="dxa"/>
            <w:shd w:val="clear" w:color="auto" w:fill="D0CECE" w:themeFill="background2" w:themeFillShade="E6"/>
          </w:tcPr>
          <w:p w14:paraId="5F85DD3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1.235.155,00</w:t>
            </w:r>
          </w:p>
        </w:tc>
        <w:tc>
          <w:tcPr>
            <w:tcW w:w="1554" w:type="dxa"/>
            <w:shd w:val="clear" w:color="auto" w:fill="D0CECE" w:themeFill="background2" w:themeFillShade="E6"/>
          </w:tcPr>
          <w:p w14:paraId="2D84C77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79.185,00</w:t>
            </w:r>
          </w:p>
        </w:tc>
      </w:tr>
      <w:tr w:rsidR="007E1CC1" w:rsidRPr="007E1CC1" w14:paraId="3B70EFCC" w14:textId="77777777" w:rsidTr="005D4E7A">
        <w:tc>
          <w:tcPr>
            <w:tcW w:w="828" w:type="dxa"/>
            <w:shd w:val="clear" w:color="auto" w:fill="D0CECE" w:themeFill="background2" w:themeFillShade="E6"/>
          </w:tcPr>
          <w:p w14:paraId="49C049F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w:t>
            </w:r>
          </w:p>
        </w:tc>
        <w:tc>
          <w:tcPr>
            <w:tcW w:w="1294" w:type="dxa"/>
            <w:shd w:val="clear" w:color="auto" w:fill="D0CECE" w:themeFill="background2" w:themeFillShade="E6"/>
          </w:tcPr>
          <w:p w14:paraId="70E2657D"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1002</w:t>
            </w:r>
          </w:p>
        </w:tc>
        <w:tc>
          <w:tcPr>
            <w:tcW w:w="3260" w:type="dxa"/>
            <w:shd w:val="clear" w:color="auto" w:fill="D0CECE" w:themeFill="background2" w:themeFillShade="E6"/>
          </w:tcPr>
          <w:p w14:paraId="385C67AB"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Zdravstvo</w:t>
            </w:r>
          </w:p>
        </w:tc>
        <w:tc>
          <w:tcPr>
            <w:tcW w:w="1559" w:type="dxa"/>
            <w:shd w:val="clear" w:color="auto" w:fill="D0CECE" w:themeFill="background2" w:themeFillShade="E6"/>
          </w:tcPr>
          <w:p w14:paraId="4C01DD51"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144.000,00</w:t>
            </w:r>
          </w:p>
        </w:tc>
        <w:tc>
          <w:tcPr>
            <w:tcW w:w="1565" w:type="dxa"/>
            <w:shd w:val="clear" w:color="auto" w:fill="D0CECE" w:themeFill="background2" w:themeFillShade="E6"/>
          </w:tcPr>
          <w:p w14:paraId="7E94503A"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192.000,00</w:t>
            </w:r>
          </w:p>
        </w:tc>
        <w:tc>
          <w:tcPr>
            <w:tcW w:w="1554" w:type="dxa"/>
            <w:shd w:val="clear" w:color="auto" w:fill="D0CECE" w:themeFill="background2" w:themeFillShade="E6"/>
          </w:tcPr>
          <w:p w14:paraId="1AD6BF2D"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48.000,00</w:t>
            </w:r>
          </w:p>
        </w:tc>
      </w:tr>
      <w:tr w:rsidR="007E1CC1" w:rsidRPr="007E1CC1" w14:paraId="550AC366" w14:textId="77777777" w:rsidTr="005D4E7A">
        <w:tc>
          <w:tcPr>
            <w:tcW w:w="828" w:type="dxa"/>
            <w:shd w:val="clear" w:color="auto" w:fill="D0CECE" w:themeFill="background2" w:themeFillShade="E6"/>
          </w:tcPr>
          <w:p w14:paraId="76AC45C4"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w:t>
            </w:r>
          </w:p>
        </w:tc>
        <w:tc>
          <w:tcPr>
            <w:tcW w:w="1294" w:type="dxa"/>
            <w:shd w:val="clear" w:color="auto" w:fill="D0CECE" w:themeFill="background2" w:themeFillShade="E6"/>
          </w:tcPr>
          <w:p w14:paraId="49FD562E"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1003</w:t>
            </w:r>
          </w:p>
        </w:tc>
        <w:tc>
          <w:tcPr>
            <w:tcW w:w="3260" w:type="dxa"/>
            <w:shd w:val="clear" w:color="auto" w:fill="D0CECE" w:themeFill="background2" w:themeFillShade="E6"/>
          </w:tcPr>
          <w:p w14:paraId="16E004CB"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Razvoj civilnog društva</w:t>
            </w:r>
          </w:p>
        </w:tc>
        <w:tc>
          <w:tcPr>
            <w:tcW w:w="1559" w:type="dxa"/>
            <w:shd w:val="clear" w:color="auto" w:fill="D0CECE" w:themeFill="background2" w:themeFillShade="E6"/>
          </w:tcPr>
          <w:p w14:paraId="2B24B0AC" w14:textId="77777777" w:rsidR="007E1CC1" w:rsidRPr="007E1CC1" w:rsidRDefault="007E1CC1" w:rsidP="007E1CC1">
            <w:pPr>
              <w:spacing w:after="0" w:line="240" w:lineRule="auto"/>
              <w:jc w:val="right"/>
              <w:rPr>
                <w:rFonts w:ascii="Calibri" w:eastAsia="Calibri" w:hAnsi="Calibri" w:cs="Calibri"/>
                <w:color w:val="000000"/>
                <w:kern w:val="0"/>
                <w:sz w:val="24"/>
                <w:szCs w:val="24"/>
                <w14:ligatures w14:val="none"/>
              </w:rPr>
            </w:pPr>
            <w:r w:rsidRPr="007E1CC1">
              <w:rPr>
                <w:rFonts w:ascii="Calibri" w:eastAsia="Calibri" w:hAnsi="Calibri" w:cs="Calibri"/>
                <w:color w:val="000000"/>
                <w:kern w:val="0"/>
                <w:sz w:val="24"/>
                <w:szCs w:val="24"/>
                <w14:ligatures w14:val="none"/>
              </w:rPr>
              <w:t>226.300,00</w:t>
            </w:r>
          </w:p>
        </w:tc>
        <w:tc>
          <w:tcPr>
            <w:tcW w:w="1565" w:type="dxa"/>
            <w:shd w:val="clear" w:color="auto" w:fill="D0CECE" w:themeFill="background2" w:themeFillShade="E6"/>
          </w:tcPr>
          <w:p w14:paraId="399A708E" w14:textId="77777777" w:rsidR="007E1CC1" w:rsidRPr="007E1CC1" w:rsidRDefault="007E1CC1" w:rsidP="007E1CC1">
            <w:pPr>
              <w:spacing w:after="0" w:line="240" w:lineRule="auto"/>
              <w:jc w:val="right"/>
              <w:rPr>
                <w:rFonts w:ascii="Calibri" w:eastAsia="Calibri" w:hAnsi="Calibri" w:cs="Calibri"/>
                <w:color w:val="000000"/>
                <w:kern w:val="0"/>
                <w:sz w:val="24"/>
                <w:szCs w:val="24"/>
                <w14:ligatures w14:val="none"/>
              </w:rPr>
            </w:pPr>
            <w:r w:rsidRPr="007E1CC1">
              <w:rPr>
                <w:rFonts w:ascii="Calibri" w:eastAsia="Calibri" w:hAnsi="Calibri" w:cs="Calibri"/>
                <w:color w:val="000000"/>
                <w:kern w:val="0"/>
                <w:sz w:val="24"/>
                <w:szCs w:val="24"/>
                <w14:ligatures w14:val="none"/>
              </w:rPr>
              <w:t>343.800,00</w:t>
            </w:r>
          </w:p>
        </w:tc>
        <w:tc>
          <w:tcPr>
            <w:tcW w:w="1554" w:type="dxa"/>
            <w:shd w:val="clear" w:color="auto" w:fill="D0CECE" w:themeFill="background2" w:themeFillShade="E6"/>
          </w:tcPr>
          <w:p w14:paraId="74DCC8A8" w14:textId="77777777" w:rsidR="007E1CC1" w:rsidRPr="007E1CC1" w:rsidRDefault="007E1CC1" w:rsidP="007E1CC1">
            <w:pPr>
              <w:spacing w:after="0" w:line="240" w:lineRule="auto"/>
              <w:jc w:val="right"/>
              <w:rPr>
                <w:rFonts w:ascii="Calibri" w:eastAsia="Calibri" w:hAnsi="Calibri" w:cs="Calibri"/>
                <w:color w:val="000000"/>
                <w:kern w:val="0"/>
                <w:sz w:val="24"/>
                <w:szCs w:val="24"/>
                <w14:ligatures w14:val="none"/>
              </w:rPr>
            </w:pPr>
            <w:r w:rsidRPr="007E1CC1">
              <w:rPr>
                <w:rFonts w:ascii="Calibri" w:eastAsia="Calibri" w:hAnsi="Calibri" w:cs="Calibri"/>
                <w:color w:val="000000"/>
                <w:kern w:val="0"/>
                <w:sz w:val="24"/>
                <w:szCs w:val="24"/>
                <w14:ligatures w14:val="none"/>
              </w:rPr>
              <w:t>117.500,00</w:t>
            </w:r>
          </w:p>
        </w:tc>
      </w:tr>
      <w:tr w:rsidR="007E1CC1" w:rsidRPr="007E1CC1" w14:paraId="18232BC9" w14:textId="77777777" w:rsidTr="005D4E7A">
        <w:tc>
          <w:tcPr>
            <w:tcW w:w="828" w:type="dxa"/>
            <w:shd w:val="clear" w:color="auto" w:fill="D0CECE" w:themeFill="background2" w:themeFillShade="E6"/>
          </w:tcPr>
          <w:p w14:paraId="18F70F53"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4.</w:t>
            </w:r>
          </w:p>
        </w:tc>
        <w:tc>
          <w:tcPr>
            <w:tcW w:w="1294" w:type="dxa"/>
            <w:shd w:val="clear" w:color="auto" w:fill="D0CECE" w:themeFill="background2" w:themeFillShade="E6"/>
          </w:tcPr>
          <w:p w14:paraId="5913B2E0"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1004</w:t>
            </w:r>
          </w:p>
        </w:tc>
        <w:tc>
          <w:tcPr>
            <w:tcW w:w="3260" w:type="dxa"/>
            <w:shd w:val="clear" w:color="auto" w:fill="D0CECE" w:themeFill="background2" w:themeFillShade="E6"/>
          </w:tcPr>
          <w:p w14:paraId="63C21F67"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Javne potrebe u kulturi</w:t>
            </w:r>
          </w:p>
        </w:tc>
        <w:tc>
          <w:tcPr>
            <w:tcW w:w="1559" w:type="dxa"/>
            <w:shd w:val="clear" w:color="auto" w:fill="D0CECE" w:themeFill="background2" w:themeFillShade="E6"/>
          </w:tcPr>
          <w:p w14:paraId="293B9F11" w14:textId="77777777" w:rsidR="007E1CC1" w:rsidRPr="007E1CC1" w:rsidRDefault="007E1CC1" w:rsidP="007E1CC1">
            <w:pPr>
              <w:spacing w:after="0" w:line="240" w:lineRule="auto"/>
              <w:jc w:val="right"/>
              <w:rPr>
                <w:rFonts w:ascii="Calibri" w:eastAsia="Calibri" w:hAnsi="Calibri" w:cs="Calibri"/>
                <w:color w:val="FF0000"/>
                <w:kern w:val="0"/>
                <w:sz w:val="24"/>
                <w:szCs w:val="24"/>
                <w14:ligatures w14:val="none"/>
              </w:rPr>
            </w:pPr>
            <w:r w:rsidRPr="007E1CC1">
              <w:rPr>
                <w:rFonts w:ascii="Calibri" w:eastAsia="Calibri" w:hAnsi="Calibri" w:cs="Calibri"/>
                <w:kern w:val="0"/>
                <w:sz w:val="24"/>
                <w:szCs w:val="24"/>
                <w14:ligatures w14:val="none"/>
              </w:rPr>
              <w:t>68.798,00</w:t>
            </w:r>
          </w:p>
        </w:tc>
        <w:tc>
          <w:tcPr>
            <w:tcW w:w="1565" w:type="dxa"/>
            <w:shd w:val="clear" w:color="auto" w:fill="D0CECE" w:themeFill="background2" w:themeFillShade="E6"/>
          </w:tcPr>
          <w:p w14:paraId="6F52112F"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80.798,00</w:t>
            </w:r>
          </w:p>
        </w:tc>
        <w:tc>
          <w:tcPr>
            <w:tcW w:w="1554" w:type="dxa"/>
            <w:shd w:val="clear" w:color="auto" w:fill="D0CECE" w:themeFill="background2" w:themeFillShade="E6"/>
          </w:tcPr>
          <w:p w14:paraId="3A6A3940"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12.000,00</w:t>
            </w:r>
          </w:p>
        </w:tc>
      </w:tr>
      <w:tr w:rsidR="007E1CC1" w:rsidRPr="007E1CC1" w14:paraId="30BABC73" w14:textId="77777777" w:rsidTr="005D4E7A">
        <w:trPr>
          <w:trHeight w:val="354"/>
        </w:trPr>
        <w:tc>
          <w:tcPr>
            <w:tcW w:w="828" w:type="dxa"/>
            <w:shd w:val="clear" w:color="auto" w:fill="D0CECE" w:themeFill="background2" w:themeFillShade="E6"/>
          </w:tcPr>
          <w:p w14:paraId="18538834"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5.</w:t>
            </w:r>
          </w:p>
        </w:tc>
        <w:tc>
          <w:tcPr>
            <w:tcW w:w="1294" w:type="dxa"/>
            <w:shd w:val="clear" w:color="auto" w:fill="D0CECE" w:themeFill="background2" w:themeFillShade="E6"/>
          </w:tcPr>
          <w:p w14:paraId="579CDF9F"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1005</w:t>
            </w:r>
          </w:p>
        </w:tc>
        <w:tc>
          <w:tcPr>
            <w:tcW w:w="3260" w:type="dxa"/>
            <w:shd w:val="clear" w:color="auto" w:fill="D0CECE" w:themeFill="background2" w:themeFillShade="E6"/>
          </w:tcPr>
          <w:p w14:paraId="383BC176"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Sufinanciranje obrazovanja</w:t>
            </w:r>
          </w:p>
        </w:tc>
        <w:tc>
          <w:tcPr>
            <w:tcW w:w="1559" w:type="dxa"/>
            <w:shd w:val="clear" w:color="auto" w:fill="D0CECE" w:themeFill="background2" w:themeFillShade="E6"/>
          </w:tcPr>
          <w:p w14:paraId="67799884"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325.000,00</w:t>
            </w:r>
          </w:p>
        </w:tc>
        <w:tc>
          <w:tcPr>
            <w:tcW w:w="1565" w:type="dxa"/>
            <w:shd w:val="clear" w:color="auto" w:fill="D0CECE" w:themeFill="background2" w:themeFillShade="E6"/>
          </w:tcPr>
          <w:p w14:paraId="3EDCF930"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331.500,00</w:t>
            </w:r>
          </w:p>
        </w:tc>
        <w:tc>
          <w:tcPr>
            <w:tcW w:w="1554" w:type="dxa"/>
            <w:shd w:val="clear" w:color="auto" w:fill="D0CECE" w:themeFill="background2" w:themeFillShade="E6"/>
          </w:tcPr>
          <w:p w14:paraId="3E507C3B"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6.500,00</w:t>
            </w:r>
          </w:p>
        </w:tc>
      </w:tr>
      <w:tr w:rsidR="007E1CC1" w:rsidRPr="007E1CC1" w14:paraId="18FDE025" w14:textId="77777777" w:rsidTr="00237F5C">
        <w:trPr>
          <w:trHeight w:val="507"/>
        </w:trPr>
        <w:tc>
          <w:tcPr>
            <w:tcW w:w="828" w:type="dxa"/>
            <w:shd w:val="clear" w:color="auto" w:fill="auto"/>
          </w:tcPr>
          <w:p w14:paraId="06DC598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6.</w:t>
            </w:r>
          </w:p>
        </w:tc>
        <w:tc>
          <w:tcPr>
            <w:tcW w:w="1294" w:type="dxa"/>
            <w:shd w:val="clear" w:color="auto" w:fill="auto"/>
          </w:tcPr>
          <w:p w14:paraId="4E634A09"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1006</w:t>
            </w:r>
          </w:p>
        </w:tc>
        <w:tc>
          <w:tcPr>
            <w:tcW w:w="3260" w:type="dxa"/>
            <w:shd w:val="clear" w:color="auto" w:fill="auto"/>
          </w:tcPr>
          <w:p w14:paraId="521C2BBC"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Provedba mjera  obiteljske populacijske politike</w:t>
            </w:r>
          </w:p>
        </w:tc>
        <w:tc>
          <w:tcPr>
            <w:tcW w:w="1559" w:type="dxa"/>
            <w:shd w:val="clear" w:color="auto" w:fill="auto"/>
          </w:tcPr>
          <w:p w14:paraId="1DC6BDCA"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200.600,00</w:t>
            </w:r>
          </w:p>
        </w:tc>
        <w:tc>
          <w:tcPr>
            <w:tcW w:w="1565" w:type="dxa"/>
          </w:tcPr>
          <w:p w14:paraId="6C6BB6D6"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200.600,00</w:t>
            </w:r>
          </w:p>
        </w:tc>
        <w:tc>
          <w:tcPr>
            <w:tcW w:w="1554" w:type="dxa"/>
          </w:tcPr>
          <w:p w14:paraId="7B522261"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0,00</w:t>
            </w:r>
          </w:p>
        </w:tc>
      </w:tr>
      <w:tr w:rsidR="007E1CC1" w:rsidRPr="007E1CC1" w14:paraId="25D6BC37" w14:textId="77777777" w:rsidTr="00237F5C">
        <w:tc>
          <w:tcPr>
            <w:tcW w:w="828" w:type="dxa"/>
            <w:shd w:val="clear" w:color="auto" w:fill="auto"/>
          </w:tcPr>
          <w:p w14:paraId="5E8CBD7D"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7.</w:t>
            </w:r>
          </w:p>
        </w:tc>
        <w:tc>
          <w:tcPr>
            <w:tcW w:w="1294" w:type="dxa"/>
            <w:shd w:val="clear" w:color="auto" w:fill="auto"/>
          </w:tcPr>
          <w:p w14:paraId="584E3A4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1007</w:t>
            </w:r>
          </w:p>
        </w:tc>
        <w:tc>
          <w:tcPr>
            <w:tcW w:w="3260" w:type="dxa"/>
            <w:shd w:val="clear" w:color="auto" w:fill="auto"/>
          </w:tcPr>
          <w:p w14:paraId="4C1E95C7"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Socijalna skrb</w:t>
            </w:r>
          </w:p>
        </w:tc>
        <w:tc>
          <w:tcPr>
            <w:tcW w:w="1559" w:type="dxa"/>
            <w:shd w:val="clear" w:color="auto" w:fill="auto"/>
          </w:tcPr>
          <w:p w14:paraId="4C64C0EB"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209.160,00</w:t>
            </w:r>
          </w:p>
        </w:tc>
        <w:tc>
          <w:tcPr>
            <w:tcW w:w="1565" w:type="dxa"/>
          </w:tcPr>
          <w:p w14:paraId="5049D81A"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209.160,00</w:t>
            </w:r>
          </w:p>
        </w:tc>
        <w:tc>
          <w:tcPr>
            <w:tcW w:w="1554" w:type="dxa"/>
          </w:tcPr>
          <w:p w14:paraId="3BF44A64"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0,00</w:t>
            </w:r>
          </w:p>
        </w:tc>
      </w:tr>
      <w:tr w:rsidR="007E1CC1" w:rsidRPr="007E1CC1" w14:paraId="053107DC" w14:textId="77777777" w:rsidTr="005D4E7A">
        <w:tc>
          <w:tcPr>
            <w:tcW w:w="828" w:type="dxa"/>
            <w:shd w:val="clear" w:color="auto" w:fill="D0CECE" w:themeFill="background2" w:themeFillShade="E6"/>
          </w:tcPr>
          <w:p w14:paraId="39FF544F"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8.</w:t>
            </w:r>
          </w:p>
        </w:tc>
        <w:tc>
          <w:tcPr>
            <w:tcW w:w="1294" w:type="dxa"/>
            <w:shd w:val="clear" w:color="auto" w:fill="D0CECE" w:themeFill="background2" w:themeFillShade="E6"/>
          </w:tcPr>
          <w:p w14:paraId="13523BB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1008</w:t>
            </w:r>
          </w:p>
        </w:tc>
        <w:tc>
          <w:tcPr>
            <w:tcW w:w="3260" w:type="dxa"/>
            <w:shd w:val="clear" w:color="auto" w:fill="D0CECE" w:themeFill="background2" w:themeFillShade="E6"/>
          </w:tcPr>
          <w:p w14:paraId="54CA5763"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Razvoj sporta i rekreacije</w:t>
            </w:r>
          </w:p>
        </w:tc>
        <w:tc>
          <w:tcPr>
            <w:tcW w:w="1559" w:type="dxa"/>
            <w:shd w:val="clear" w:color="auto" w:fill="D0CECE" w:themeFill="background2" w:themeFillShade="E6"/>
          </w:tcPr>
          <w:p w14:paraId="718764BA"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359.700,00</w:t>
            </w:r>
          </w:p>
        </w:tc>
        <w:tc>
          <w:tcPr>
            <w:tcW w:w="1565" w:type="dxa"/>
            <w:shd w:val="clear" w:color="auto" w:fill="D0CECE" w:themeFill="background2" w:themeFillShade="E6"/>
          </w:tcPr>
          <w:p w14:paraId="723025C2"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361.200,00</w:t>
            </w:r>
          </w:p>
        </w:tc>
        <w:tc>
          <w:tcPr>
            <w:tcW w:w="1554" w:type="dxa"/>
            <w:shd w:val="clear" w:color="auto" w:fill="D0CECE" w:themeFill="background2" w:themeFillShade="E6"/>
          </w:tcPr>
          <w:p w14:paraId="3C257CC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1.500,00</w:t>
            </w:r>
          </w:p>
        </w:tc>
      </w:tr>
      <w:tr w:rsidR="007E1CC1" w:rsidRPr="007E1CC1" w14:paraId="4BE87C60" w14:textId="77777777" w:rsidTr="005D4E7A">
        <w:tc>
          <w:tcPr>
            <w:tcW w:w="828" w:type="dxa"/>
            <w:shd w:val="clear" w:color="auto" w:fill="D0CECE" w:themeFill="background2" w:themeFillShade="E6"/>
          </w:tcPr>
          <w:p w14:paraId="4507386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9.</w:t>
            </w:r>
          </w:p>
        </w:tc>
        <w:tc>
          <w:tcPr>
            <w:tcW w:w="1294" w:type="dxa"/>
            <w:shd w:val="clear" w:color="auto" w:fill="D0CECE" w:themeFill="background2" w:themeFillShade="E6"/>
          </w:tcPr>
          <w:p w14:paraId="410C553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1009</w:t>
            </w:r>
          </w:p>
        </w:tc>
        <w:tc>
          <w:tcPr>
            <w:tcW w:w="3260" w:type="dxa"/>
            <w:shd w:val="clear" w:color="auto" w:fill="D0CECE" w:themeFill="background2" w:themeFillShade="E6"/>
          </w:tcPr>
          <w:p w14:paraId="112EBC03"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Manifestacije</w:t>
            </w:r>
          </w:p>
        </w:tc>
        <w:tc>
          <w:tcPr>
            <w:tcW w:w="1559" w:type="dxa"/>
            <w:shd w:val="clear" w:color="auto" w:fill="D0CECE" w:themeFill="background2" w:themeFillShade="E6"/>
          </w:tcPr>
          <w:p w14:paraId="48EF7111"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40.000,00</w:t>
            </w:r>
          </w:p>
        </w:tc>
        <w:tc>
          <w:tcPr>
            <w:tcW w:w="1565" w:type="dxa"/>
            <w:shd w:val="clear" w:color="auto" w:fill="D0CECE" w:themeFill="background2" w:themeFillShade="E6"/>
          </w:tcPr>
          <w:p w14:paraId="24D178F0"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35.000,00</w:t>
            </w:r>
          </w:p>
        </w:tc>
        <w:tc>
          <w:tcPr>
            <w:tcW w:w="1554" w:type="dxa"/>
            <w:shd w:val="clear" w:color="auto" w:fill="D0CECE" w:themeFill="background2" w:themeFillShade="E6"/>
          </w:tcPr>
          <w:p w14:paraId="131947E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-5.000,00</w:t>
            </w:r>
          </w:p>
        </w:tc>
      </w:tr>
      <w:tr w:rsidR="007E1CC1" w:rsidRPr="007E1CC1" w14:paraId="2DADF730" w14:textId="77777777" w:rsidTr="00237F5C">
        <w:tc>
          <w:tcPr>
            <w:tcW w:w="828" w:type="dxa"/>
            <w:shd w:val="clear" w:color="auto" w:fill="auto"/>
          </w:tcPr>
          <w:p w14:paraId="30F85AB3"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w:t>
            </w:r>
          </w:p>
        </w:tc>
        <w:tc>
          <w:tcPr>
            <w:tcW w:w="1294" w:type="dxa"/>
            <w:shd w:val="clear" w:color="auto" w:fill="auto"/>
          </w:tcPr>
          <w:p w14:paraId="42BC471D"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1010</w:t>
            </w:r>
          </w:p>
        </w:tc>
        <w:tc>
          <w:tcPr>
            <w:tcW w:w="3260" w:type="dxa"/>
            <w:shd w:val="clear" w:color="auto" w:fill="auto"/>
          </w:tcPr>
          <w:p w14:paraId="4C010551"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Sjećanja na Domovinski rat</w:t>
            </w:r>
          </w:p>
        </w:tc>
        <w:tc>
          <w:tcPr>
            <w:tcW w:w="1559" w:type="dxa"/>
            <w:shd w:val="clear" w:color="auto" w:fill="auto"/>
          </w:tcPr>
          <w:p w14:paraId="5E35CFD6"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33.000,00</w:t>
            </w:r>
          </w:p>
        </w:tc>
        <w:tc>
          <w:tcPr>
            <w:tcW w:w="1565" w:type="dxa"/>
          </w:tcPr>
          <w:p w14:paraId="517335A9"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33.000,00</w:t>
            </w:r>
          </w:p>
        </w:tc>
        <w:tc>
          <w:tcPr>
            <w:tcW w:w="1554" w:type="dxa"/>
          </w:tcPr>
          <w:p w14:paraId="4BDE63F8"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0,00</w:t>
            </w:r>
          </w:p>
        </w:tc>
      </w:tr>
      <w:tr w:rsidR="007E1CC1" w:rsidRPr="007E1CC1" w14:paraId="65AE5E42" w14:textId="77777777" w:rsidTr="005D4E7A">
        <w:trPr>
          <w:trHeight w:val="318"/>
        </w:trPr>
        <w:tc>
          <w:tcPr>
            <w:tcW w:w="828" w:type="dxa"/>
            <w:shd w:val="clear" w:color="auto" w:fill="D0CECE" w:themeFill="background2" w:themeFillShade="E6"/>
          </w:tcPr>
          <w:p w14:paraId="05F0BAF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11.</w:t>
            </w:r>
          </w:p>
        </w:tc>
        <w:tc>
          <w:tcPr>
            <w:tcW w:w="1294" w:type="dxa"/>
            <w:shd w:val="clear" w:color="auto" w:fill="D0CECE" w:themeFill="background2" w:themeFillShade="E6"/>
          </w:tcPr>
          <w:p w14:paraId="7F4156FD"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1012</w:t>
            </w:r>
          </w:p>
        </w:tc>
        <w:tc>
          <w:tcPr>
            <w:tcW w:w="3260" w:type="dxa"/>
            <w:shd w:val="clear" w:color="auto" w:fill="D0CECE" w:themeFill="background2" w:themeFillShade="E6"/>
          </w:tcPr>
          <w:p w14:paraId="08B33022"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Program za djecu i mlade</w:t>
            </w:r>
          </w:p>
        </w:tc>
        <w:tc>
          <w:tcPr>
            <w:tcW w:w="1559" w:type="dxa"/>
            <w:shd w:val="clear" w:color="auto" w:fill="D0CECE" w:themeFill="background2" w:themeFillShade="E6"/>
          </w:tcPr>
          <w:p w14:paraId="5D4A4484"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57.156,00</w:t>
            </w:r>
          </w:p>
        </w:tc>
        <w:tc>
          <w:tcPr>
            <w:tcW w:w="1565" w:type="dxa"/>
            <w:shd w:val="clear" w:color="auto" w:fill="D0CECE" w:themeFill="background2" w:themeFillShade="E6"/>
          </w:tcPr>
          <w:p w14:paraId="053376B1"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59.656,00</w:t>
            </w:r>
          </w:p>
        </w:tc>
        <w:tc>
          <w:tcPr>
            <w:tcW w:w="1554" w:type="dxa"/>
            <w:shd w:val="clear" w:color="auto" w:fill="D0CECE" w:themeFill="background2" w:themeFillShade="E6"/>
          </w:tcPr>
          <w:p w14:paraId="225D05A5"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2.500,00</w:t>
            </w:r>
          </w:p>
        </w:tc>
      </w:tr>
      <w:tr w:rsidR="007E1CC1" w:rsidRPr="007E1CC1" w14:paraId="7946143D" w14:textId="77777777" w:rsidTr="005D4E7A">
        <w:tc>
          <w:tcPr>
            <w:tcW w:w="828" w:type="dxa"/>
            <w:shd w:val="clear" w:color="auto" w:fill="D0CECE" w:themeFill="background2" w:themeFillShade="E6"/>
          </w:tcPr>
          <w:p w14:paraId="6D630994"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12.</w:t>
            </w:r>
          </w:p>
        </w:tc>
        <w:tc>
          <w:tcPr>
            <w:tcW w:w="1294" w:type="dxa"/>
            <w:shd w:val="clear" w:color="auto" w:fill="D0CECE" w:themeFill="background2" w:themeFillShade="E6"/>
          </w:tcPr>
          <w:p w14:paraId="0B73596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1037</w:t>
            </w:r>
          </w:p>
        </w:tc>
        <w:tc>
          <w:tcPr>
            <w:tcW w:w="3260" w:type="dxa"/>
            <w:shd w:val="clear" w:color="auto" w:fill="D0CECE" w:themeFill="background2" w:themeFillShade="E6"/>
          </w:tcPr>
          <w:p w14:paraId="633A3204"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SMART REVOLUTION NOVSKA</w:t>
            </w:r>
          </w:p>
        </w:tc>
        <w:tc>
          <w:tcPr>
            <w:tcW w:w="1559" w:type="dxa"/>
            <w:shd w:val="clear" w:color="auto" w:fill="D0CECE" w:themeFill="background2" w:themeFillShade="E6"/>
          </w:tcPr>
          <w:p w14:paraId="4A9D9C9E"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33.015,00</w:t>
            </w:r>
          </w:p>
        </w:tc>
        <w:tc>
          <w:tcPr>
            <w:tcW w:w="1565" w:type="dxa"/>
            <w:shd w:val="clear" w:color="auto" w:fill="D0CECE" w:themeFill="background2" w:themeFillShade="E6"/>
          </w:tcPr>
          <w:p w14:paraId="1B8E3916"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3.950,00</w:t>
            </w:r>
          </w:p>
        </w:tc>
        <w:tc>
          <w:tcPr>
            <w:tcW w:w="1554" w:type="dxa"/>
            <w:shd w:val="clear" w:color="auto" w:fill="D0CECE" w:themeFill="background2" w:themeFillShade="E6"/>
          </w:tcPr>
          <w:p w14:paraId="3A30B2BF"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-29.065,00</w:t>
            </w:r>
          </w:p>
        </w:tc>
      </w:tr>
      <w:tr w:rsidR="007E1CC1" w:rsidRPr="007E1CC1" w14:paraId="5E0754CA" w14:textId="77777777" w:rsidTr="005D4E7A">
        <w:trPr>
          <w:trHeight w:val="699"/>
        </w:trPr>
        <w:tc>
          <w:tcPr>
            <w:tcW w:w="828" w:type="dxa"/>
            <w:shd w:val="clear" w:color="auto" w:fill="D0CECE" w:themeFill="background2" w:themeFillShade="E6"/>
          </w:tcPr>
          <w:p w14:paraId="1083539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p>
          <w:p w14:paraId="192B4D6F"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13.</w:t>
            </w:r>
          </w:p>
        </w:tc>
        <w:tc>
          <w:tcPr>
            <w:tcW w:w="1294" w:type="dxa"/>
            <w:shd w:val="clear" w:color="auto" w:fill="D0CECE" w:themeFill="background2" w:themeFillShade="E6"/>
          </w:tcPr>
          <w:p w14:paraId="2D4652EC"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p>
          <w:p w14:paraId="7DE7F90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1015</w:t>
            </w:r>
          </w:p>
        </w:tc>
        <w:tc>
          <w:tcPr>
            <w:tcW w:w="3260" w:type="dxa"/>
            <w:shd w:val="clear" w:color="auto" w:fill="D0CECE" w:themeFill="background2" w:themeFillShade="E6"/>
          </w:tcPr>
          <w:p w14:paraId="474984D1"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Programi u kulturi Pučkog otvorenog učilišta</w:t>
            </w:r>
          </w:p>
        </w:tc>
        <w:tc>
          <w:tcPr>
            <w:tcW w:w="1559" w:type="dxa"/>
            <w:shd w:val="clear" w:color="auto" w:fill="D0CECE" w:themeFill="background2" w:themeFillShade="E6"/>
          </w:tcPr>
          <w:p w14:paraId="6A7928C1"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p>
          <w:p w14:paraId="451D645B"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264.400,00</w:t>
            </w:r>
          </w:p>
        </w:tc>
        <w:tc>
          <w:tcPr>
            <w:tcW w:w="1565" w:type="dxa"/>
            <w:shd w:val="clear" w:color="auto" w:fill="D0CECE" w:themeFill="background2" w:themeFillShade="E6"/>
          </w:tcPr>
          <w:p w14:paraId="139FD4A6"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p>
          <w:p w14:paraId="75AD92C2"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357.100,00</w:t>
            </w:r>
          </w:p>
        </w:tc>
        <w:tc>
          <w:tcPr>
            <w:tcW w:w="1554" w:type="dxa"/>
            <w:shd w:val="clear" w:color="auto" w:fill="D0CECE" w:themeFill="background2" w:themeFillShade="E6"/>
          </w:tcPr>
          <w:p w14:paraId="1EE40DFF"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p>
          <w:p w14:paraId="2DF9AA4F"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92.700,00</w:t>
            </w:r>
          </w:p>
        </w:tc>
      </w:tr>
      <w:tr w:rsidR="007E1CC1" w:rsidRPr="007E1CC1" w14:paraId="5495FE41" w14:textId="77777777" w:rsidTr="00237F5C">
        <w:tc>
          <w:tcPr>
            <w:tcW w:w="828" w:type="dxa"/>
            <w:shd w:val="clear" w:color="auto" w:fill="auto"/>
          </w:tcPr>
          <w:p w14:paraId="5A4CBD25"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14.</w:t>
            </w:r>
          </w:p>
        </w:tc>
        <w:tc>
          <w:tcPr>
            <w:tcW w:w="1294" w:type="dxa"/>
            <w:shd w:val="clear" w:color="auto" w:fill="auto"/>
          </w:tcPr>
          <w:p w14:paraId="4D0126A2"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1016</w:t>
            </w:r>
          </w:p>
        </w:tc>
        <w:tc>
          <w:tcPr>
            <w:tcW w:w="3260" w:type="dxa"/>
            <w:shd w:val="clear" w:color="auto" w:fill="auto"/>
          </w:tcPr>
          <w:p w14:paraId="4033E7CC"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Programi obrazovanja</w:t>
            </w:r>
          </w:p>
        </w:tc>
        <w:tc>
          <w:tcPr>
            <w:tcW w:w="1559" w:type="dxa"/>
            <w:shd w:val="clear" w:color="auto" w:fill="auto"/>
          </w:tcPr>
          <w:p w14:paraId="225059DF"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198.550,00</w:t>
            </w:r>
          </w:p>
        </w:tc>
        <w:tc>
          <w:tcPr>
            <w:tcW w:w="1565" w:type="dxa"/>
          </w:tcPr>
          <w:p w14:paraId="7F9494E7"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198.550,00</w:t>
            </w:r>
          </w:p>
        </w:tc>
        <w:tc>
          <w:tcPr>
            <w:tcW w:w="1554" w:type="dxa"/>
          </w:tcPr>
          <w:p w14:paraId="02215A68"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0,00</w:t>
            </w:r>
          </w:p>
        </w:tc>
      </w:tr>
      <w:tr w:rsidR="007E1CC1" w:rsidRPr="007E1CC1" w14:paraId="5628B939" w14:textId="77777777" w:rsidTr="005D4E7A">
        <w:tc>
          <w:tcPr>
            <w:tcW w:w="828" w:type="dxa"/>
            <w:shd w:val="clear" w:color="auto" w:fill="D0CECE" w:themeFill="background2" w:themeFillShade="E6"/>
          </w:tcPr>
          <w:p w14:paraId="1947DF7B"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15.</w:t>
            </w:r>
          </w:p>
        </w:tc>
        <w:tc>
          <w:tcPr>
            <w:tcW w:w="1294" w:type="dxa"/>
            <w:shd w:val="clear" w:color="auto" w:fill="D0CECE" w:themeFill="background2" w:themeFillShade="E6"/>
          </w:tcPr>
          <w:p w14:paraId="75553052"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1017</w:t>
            </w:r>
          </w:p>
        </w:tc>
        <w:tc>
          <w:tcPr>
            <w:tcW w:w="3260" w:type="dxa"/>
            <w:shd w:val="clear" w:color="auto" w:fill="D0CECE" w:themeFill="background2" w:themeFillShade="E6"/>
          </w:tcPr>
          <w:p w14:paraId="602BB44C"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Programi knjižnične djelatnosti</w:t>
            </w:r>
          </w:p>
        </w:tc>
        <w:tc>
          <w:tcPr>
            <w:tcW w:w="1559" w:type="dxa"/>
            <w:shd w:val="clear" w:color="auto" w:fill="D0CECE" w:themeFill="background2" w:themeFillShade="E6"/>
          </w:tcPr>
          <w:p w14:paraId="07B0A0DA"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325.014,00</w:t>
            </w:r>
          </w:p>
        </w:tc>
        <w:tc>
          <w:tcPr>
            <w:tcW w:w="1565" w:type="dxa"/>
            <w:shd w:val="clear" w:color="auto" w:fill="D0CECE" w:themeFill="background2" w:themeFillShade="E6"/>
          </w:tcPr>
          <w:p w14:paraId="1E178B7C"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326.814,00</w:t>
            </w:r>
          </w:p>
        </w:tc>
        <w:tc>
          <w:tcPr>
            <w:tcW w:w="1554" w:type="dxa"/>
            <w:shd w:val="clear" w:color="auto" w:fill="D0CECE" w:themeFill="background2" w:themeFillShade="E6"/>
          </w:tcPr>
          <w:p w14:paraId="084EE80C"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1.800,00</w:t>
            </w:r>
          </w:p>
        </w:tc>
      </w:tr>
      <w:tr w:rsidR="007E1CC1" w:rsidRPr="007E1CC1" w14:paraId="124492B2" w14:textId="77777777" w:rsidTr="005D4E7A">
        <w:tc>
          <w:tcPr>
            <w:tcW w:w="828" w:type="dxa"/>
            <w:shd w:val="clear" w:color="auto" w:fill="D0CECE" w:themeFill="background2" w:themeFillShade="E6"/>
          </w:tcPr>
          <w:p w14:paraId="7356A7A1"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16.</w:t>
            </w:r>
          </w:p>
        </w:tc>
        <w:tc>
          <w:tcPr>
            <w:tcW w:w="1294" w:type="dxa"/>
            <w:shd w:val="clear" w:color="auto" w:fill="D0CECE" w:themeFill="background2" w:themeFillShade="E6"/>
          </w:tcPr>
          <w:p w14:paraId="5E69C937"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1018</w:t>
            </w:r>
          </w:p>
        </w:tc>
        <w:tc>
          <w:tcPr>
            <w:tcW w:w="3260" w:type="dxa"/>
            <w:shd w:val="clear" w:color="auto" w:fill="D0CECE" w:themeFill="background2" w:themeFillShade="E6"/>
          </w:tcPr>
          <w:p w14:paraId="1B593B65"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Predškolski odgoj</w:t>
            </w:r>
          </w:p>
        </w:tc>
        <w:tc>
          <w:tcPr>
            <w:tcW w:w="1559" w:type="dxa"/>
            <w:shd w:val="clear" w:color="auto" w:fill="D0CECE" w:themeFill="background2" w:themeFillShade="E6"/>
          </w:tcPr>
          <w:p w14:paraId="49484132"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2.190.835,00</w:t>
            </w:r>
          </w:p>
        </w:tc>
        <w:tc>
          <w:tcPr>
            <w:tcW w:w="1565" w:type="dxa"/>
            <w:shd w:val="clear" w:color="auto" w:fill="D0CECE" w:themeFill="background2" w:themeFillShade="E6"/>
          </w:tcPr>
          <w:p w14:paraId="73F9FB25" w14:textId="69B930B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2.204.435</w:t>
            </w:r>
            <w:r w:rsidR="00C46977">
              <w:rPr>
                <w:rFonts w:ascii="Calibri" w:eastAsia="Calibri" w:hAnsi="Calibri" w:cs="Calibri"/>
                <w:kern w:val="0"/>
                <w:sz w:val="24"/>
                <w:szCs w:val="24"/>
                <w14:ligatures w14:val="none"/>
              </w:rPr>
              <w:t>,00</w:t>
            </w:r>
          </w:p>
        </w:tc>
        <w:tc>
          <w:tcPr>
            <w:tcW w:w="1554" w:type="dxa"/>
            <w:shd w:val="clear" w:color="auto" w:fill="D0CECE" w:themeFill="background2" w:themeFillShade="E6"/>
          </w:tcPr>
          <w:p w14:paraId="5824AE6E"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13.600,00</w:t>
            </w:r>
          </w:p>
        </w:tc>
      </w:tr>
      <w:tr w:rsidR="007E1CC1" w:rsidRPr="007E1CC1" w14:paraId="3C76E484" w14:textId="77777777" w:rsidTr="00237F5C">
        <w:trPr>
          <w:trHeight w:val="349"/>
        </w:trPr>
        <w:tc>
          <w:tcPr>
            <w:tcW w:w="828" w:type="dxa"/>
            <w:shd w:val="clear" w:color="auto" w:fill="auto"/>
          </w:tcPr>
          <w:p w14:paraId="6BBC7D3F"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17.</w:t>
            </w:r>
          </w:p>
        </w:tc>
        <w:tc>
          <w:tcPr>
            <w:tcW w:w="1294" w:type="dxa"/>
            <w:shd w:val="clear" w:color="auto" w:fill="auto"/>
          </w:tcPr>
          <w:p w14:paraId="391DB7C6" w14:textId="77777777" w:rsidR="007E1CC1" w:rsidRPr="007E1CC1" w:rsidRDefault="007E1CC1" w:rsidP="007E1CC1">
            <w:pPr>
              <w:spacing w:after="0" w:line="240" w:lineRule="auto"/>
              <w:jc w:val="center"/>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1019</w:t>
            </w:r>
          </w:p>
        </w:tc>
        <w:tc>
          <w:tcPr>
            <w:tcW w:w="3260" w:type="dxa"/>
            <w:shd w:val="clear" w:color="auto" w:fill="auto"/>
          </w:tcPr>
          <w:p w14:paraId="441FF155" w14:textId="77777777"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Programi i aktivnosti mjesne samouprave</w:t>
            </w:r>
          </w:p>
        </w:tc>
        <w:tc>
          <w:tcPr>
            <w:tcW w:w="1559" w:type="dxa"/>
            <w:shd w:val="clear" w:color="auto" w:fill="auto"/>
          </w:tcPr>
          <w:p w14:paraId="187A31E2"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22.300,00</w:t>
            </w:r>
          </w:p>
        </w:tc>
        <w:tc>
          <w:tcPr>
            <w:tcW w:w="1565" w:type="dxa"/>
          </w:tcPr>
          <w:p w14:paraId="22D86313"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22.300,00</w:t>
            </w:r>
          </w:p>
        </w:tc>
        <w:tc>
          <w:tcPr>
            <w:tcW w:w="1554" w:type="dxa"/>
          </w:tcPr>
          <w:p w14:paraId="625D9DAD" w14:textId="77777777" w:rsidR="007E1CC1" w:rsidRPr="007E1CC1" w:rsidRDefault="007E1CC1" w:rsidP="007E1CC1">
            <w:pPr>
              <w:spacing w:after="0" w:line="240" w:lineRule="auto"/>
              <w:jc w:val="right"/>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0,00</w:t>
            </w:r>
          </w:p>
        </w:tc>
      </w:tr>
      <w:tr w:rsidR="007E1CC1" w:rsidRPr="007E1CC1" w14:paraId="04CC4F78" w14:textId="77777777" w:rsidTr="00237F5C">
        <w:trPr>
          <w:trHeight w:val="464"/>
        </w:trPr>
        <w:tc>
          <w:tcPr>
            <w:tcW w:w="828" w:type="dxa"/>
            <w:shd w:val="clear" w:color="auto" w:fill="BFBFBF"/>
          </w:tcPr>
          <w:p w14:paraId="382980A8" w14:textId="77777777" w:rsidR="007E1CC1" w:rsidRPr="007E1CC1" w:rsidRDefault="007E1CC1" w:rsidP="007E1CC1">
            <w:pPr>
              <w:spacing w:after="0" w:line="240" w:lineRule="auto"/>
              <w:rPr>
                <w:rFonts w:ascii="Calibri" w:eastAsia="Calibri" w:hAnsi="Calibri" w:cs="Calibri"/>
                <w:kern w:val="0"/>
                <w:sz w:val="24"/>
                <w:szCs w:val="24"/>
                <w14:ligatures w14:val="none"/>
              </w:rPr>
            </w:pPr>
          </w:p>
        </w:tc>
        <w:tc>
          <w:tcPr>
            <w:tcW w:w="1294" w:type="dxa"/>
            <w:shd w:val="clear" w:color="auto" w:fill="BFBFBF"/>
          </w:tcPr>
          <w:p w14:paraId="2B398BAB"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17 programa</w:t>
            </w:r>
          </w:p>
        </w:tc>
        <w:tc>
          <w:tcPr>
            <w:tcW w:w="3260" w:type="dxa"/>
            <w:shd w:val="clear" w:color="auto" w:fill="BFBFBF"/>
          </w:tcPr>
          <w:p w14:paraId="59AFE268" w14:textId="77777777" w:rsidR="007E1CC1" w:rsidRPr="007E1CC1" w:rsidRDefault="007E1CC1" w:rsidP="007E1CC1">
            <w:pPr>
              <w:spacing w:after="0" w:line="240" w:lineRule="auto"/>
              <w:jc w:val="center"/>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Ukupno</w:t>
            </w:r>
          </w:p>
        </w:tc>
        <w:tc>
          <w:tcPr>
            <w:tcW w:w="1559" w:type="dxa"/>
            <w:shd w:val="clear" w:color="auto" w:fill="BFBFBF"/>
          </w:tcPr>
          <w:p w14:paraId="4B8D8DF7" w14:textId="2C8D3F75" w:rsidR="007E1CC1" w:rsidRPr="007E1CC1" w:rsidRDefault="007E1CC1" w:rsidP="007E1CC1">
            <w:pPr>
              <w:spacing w:after="0" w:line="240" w:lineRule="auto"/>
              <w:jc w:val="right"/>
              <w:rPr>
                <w:rFonts w:ascii="Calibri" w:eastAsia="Calibri" w:hAnsi="Calibri" w:cs="Calibri"/>
                <w:b/>
                <w:color w:val="FF0000"/>
                <w:kern w:val="0"/>
                <w:sz w:val="24"/>
                <w:szCs w:val="24"/>
                <w14:ligatures w14:val="none"/>
              </w:rPr>
            </w:pPr>
            <w:r w:rsidRPr="007E1CC1">
              <w:rPr>
                <w:rFonts w:ascii="Calibri" w:eastAsia="Calibri" w:hAnsi="Calibri" w:cs="Calibri"/>
                <w:b/>
                <w:kern w:val="0"/>
                <w:sz w:val="24"/>
                <w:szCs w:val="24"/>
                <w14:ligatures w14:val="none"/>
              </w:rPr>
              <w:t>5.85</w:t>
            </w:r>
            <w:r w:rsidR="00716284">
              <w:rPr>
                <w:rFonts w:ascii="Calibri" w:eastAsia="Calibri" w:hAnsi="Calibri" w:cs="Calibri"/>
                <w:b/>
                <w:kern w:val="0"/>
                <w:sz w:val="24"/>
                <w:szCs w:val="24"/>
                <w14:ligatures w14:val="none"/>
              </w:rPr>
              <w:t>3</w:t>
            </w:r>
            <w:r w:rsidRPr="007E1CC1">
              <w:rPr>
                <w:rFonts w:ascii="Calibri" w:eastAsia="Calibri" w:hAnsi="Calibri" w:cs="Calibri"/>
                <w:b/>
                <w:kern w:val="0"/>
                <w:sz w:val="24"/>
                <w:szCs w:val="24"/>
                <w14:ligatures w14:val="none"/>
              </w:rPr>
              <w:t>.</w:t>
            </w:r>
            <w:r w:rsidR="00716284">
              <w:rPr>
                <w:rFonts w:ascii="Calibri" w:eastAsia="Calibri" w:hAnsi="Calibri" w:cs="Calibri"/>
                <w:b/>
                <w:kern w:val="0"/>
                <w:sz w:val="24"/>
                <w:szCs w:val="24"/>
                <w14:ligatures w14:val="none"/>
              </w:rPr>
              <w:t>7</w:t>
            </w:r>
            <w:r w:rsidRPr="007E1CC1">
              <w:rPr>
                <w:rFonts w:ascii="Calibri" w:eastAsia="Calibri" w:hAnsi="Calibri" w:cs="Calibri"/>
                <w:b/>
                <w:kern w:val="0"/>
                <w:sz w:val="24"/>
                <w:szCs w:val="24"/>
                <w14:ligatures w14:val="none"/>
              </w:rPr>
              <w:t>98,00</w:t>
            </w:r>
          </w:p>
        </w:tc>
        <w:tc>
          <w:tcPr>
            <w:tcW w:w="1565" w:type="dxa"/>
            <w:shd w:val="clear" w:color="auto" w:fill="BFBFBF"/>
          </w:tcPr>
          <w:p w14:paraId="108C22F0" w14:textId="35824066" w:rsidR="007E1CC1" w:rsidRPr="007E1CC1" w:rsidRDefault="007E1CC1" w:rsidP="007E1CC1">
            <w:pPr>
              <w:spacing w:after="0" w:line="240" w:lineRule="auto"/>
              <w:jc w:val="right"/>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6.19</w:t>
            </w:r>
            <w:r w:rsidR="00716284">
              <w:rPr>
                <w:rFonts w:ascii="Calibri" w:eastAsia="Calibri" w:hAnsi="Calibri" w:cs="Calibri"/>
                <w:b/>
                <w:kern w:val="0"/>
                <w:sz w:val="24"/>
                <w:szCs w:val="24"/>
                <w14:ligatures w14:val="none"/>
              </w:rPr>
              <w:t>5</w:t>
            </w:r>
            <w:r w:rsidRPr="007E1CC1">
              <w:rPr>
                <w:rFonts w:ascii="Calibri" w:eastAsia="Calibri" w:hAnsi="Calibri" w:cs="Calibri"/>
                <w:b/>
                <w:kern w:val="0"/>
                <w:sz w:val="24"/>
                <w:szCs w:val="24"/>
                <w14:ligatures w14:val="none"/>
              </w:rPr>
              <w:t>.</w:t>
            </w:r>
            <w:r w:rsidR="00716284">
              <w:rPr>
                <w:rFonts w:ascii="Calibri" w:eastAsia="Calibri" w:hAnsi="Calibri" w:cs="Calibri"/>
                <w:b/>
                <w:kern w:val="0"/>
                <w:sz w:val="24"/>
                <w:szCs w:val="24"/>
                <w14:ligatures w14:val="none"/>
              </w:rPr>
              <w:t>0</w:t>
            </w:r>
            <w:r w:rsidRPr="007E1CC1">
              <w:rPr>
                <w:rFonts w:ascii="Calibri" w:eastAsia="Calibri" w:hAnsi="Calibri" w:cs="Calibri"/>
                <w:b/>
                <w:kern w:val="0"/>
                <w:sz w:val="24"/>
                <w:szCs w:val="24"/>
                <w14:ligatures w14:val="none"/>
              </w:rPr>
              <w:t>18,00</w:t>
            </w:r>
          </w:p>
        </w:tc>
        <w:tc>
          <w:tcPr>
            <w:tcW w:w="1554" w:type="dxa"/>
            <w:shd w:val="clear" w:color="auto" w:fill="BFBFBF"/>
          </w:tcPr>
          <w:p w14:paraId="6B24FB5F" w14:textId="77777777" w:rsidR="007E1CC1" w:rsidRPr="007E1CC1" w:rsidRDefault="007E1CC1" w:rsidP="007E1CC1">
            <w:pPr>
              <w:spacing w:after="0" w:line="240" w:lineRule="auto"/>
              <w:jc w:val="right"/>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341.220,00</w:t>
            </w:r>
          </w:p>
        </w:tc>
      </w:tr>
    </w:tbl>
    <w:p w14:paraId="1D50BAA2"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10B80986" w14:textId="77777777" w:rsidR="007E1CC1" w:rsidRPr="007E1CC1" w:rsidRDefault="007E1CC1" w:rsidP="007E1CC1">
      <w:pPr>
        <w:spacing w:after="0" w:line="240" w:lineRule="auto"/>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lastRenderedPageBreak/>
        <w:t>1.1. Program 1001 OPĆE USLUGE JAVNE UPRAVE</w:t>
      </w:r>
    </w:p>
    <w:p w14:paraId="7F520582"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08AA5666" w14:textId="60ED5614" w:rsidR="007E1CC1" w:rsidRPr="007E1CC1" w:rsidRDefault="007E1CC1" w:rsidP="007E1CC1">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U Programu 1001 OPĆE USLUGE JAVNE UPRAVE mijenja se</w:t>
      </w:r>
      <w:r w:rsidR="00716284">
        <w:rPr>
          <w:rFonts w:ascii="Calibri" w:eastAsia="Calibri" w:hAnsi="Calibri" w:cs="Calibri"/>
          <w:kern w:val="0"/>
          <w:sz w:val="24"/>
          <w:szCs w:val="24"/>
          <w14:ligatures w14:val="none"/>
        </w:rPr>
        <w:t>:</w:t>
      </w:r>
    </w:p>
    <w:p w14:paraId="09C13870"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549EC8B3" w14:textId="77777777" w:rsidR="007E1CC1" w:rsidRPr="007E1CC1" w:rsidRDefault="007E1CC1" w:rsidP="007E1CC1">
      <w:pPr>
        <w:numPr>
          <w:ilvl w:val="2"/>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Aktivnost 1001 A100001 Administracija i upravljanje  </w:t>
      </w:r>
    </w:p>
    <w:p w14:paraId="6A8654B7" w14:textId="77777777" w:rsidR="007E1CC1" w:rsidRPr="007E1CC1" w:rsidRDefault="007E1CC1" w:rsidP="007E1CC1">
      <w:pPr>
        <w:spacing w:after="0" w:line="240" w:lineRule="auto"/>
        <w:jc w:val="both"/>
        <w:rPr>
          <w:rFonts w:ascii="Calibri" w:eastAsia="Calibri" w:hAnsi="Calibri" w:cs="Calibri"/>
          <w:b/>
          <w:sz w:val="24"/>
          <w:szCs w:val="24"/>
        </w:rPr>
      </w:pPr>
    </w:p>
    <w:p w14:paraId="3E6CDA94" w14:textId="77777777" w:rsidR="007E1CC1" w:rsidRPr="007E1CC1" w:rsidRDefault="007E1CC1" w:rsidP="00106AAB">
      <w:pPr>
        <w:spacing w:after="0" w:line="240" w:lineRule="auto"/>
        <w:ind w:firstLine="708"/>
        <w:jc w:val="both"/>
        <w:rPr>
          <w:rFonts w:ascii="Calibri" w:eastAsia="Calibri" w:hAnsi="Calibri" w:cs="Calibri"/>
          <w:sz w:val="24"/>
          <w:szCs w:val="24"/>
        </w:rPr>
      </w:pPr>
      <w:r w:rsidRPr="007E1CC1">
        <w:rPr>
          <w:rFonts w:ascii="Calibri" w:eastAsia="Calibri" w:hAnsi="Calibri" w:cs="Calibri"/>
          <w:sz w:val="24"/>
          <w:szCs w:val="24"/>
        </w:rPr>
        <w:t xml:space="preserve">U Aktivnosti 1001 A100001 </w:t>
      </w:r>
      <w:r w:rsidRPr="007E1CC1">
        <w:rPr>
          <w:rFonts w:ascii="Calibri" w:eastAsia="Calibri" w:hAnsi="Calibri" w:cs="Calibri"/>
          <w:i/>
          <w:sz w:val="24"/>
          <w:szCs w:val="24"/>
        </w:rPr>
        <w:t>Administracija i upravljanje</w:t>
      </w:r>
      <w:r w:rsidRPr="007E1CC1">
        <w:rPr>
          <w:rFonts w:ascii="Calibri" w:eastAsia="Calibri" w:hAnsi="Calibri" w:cs="Calibri"/>
          <w:sz w:val="24"/>
          <w:szCs w:val="24"/>
        </w:rPr>
        <w:t xml:space="preserve"> povećava se iznos za financiranje aktivnosti za iznos od 79.185,00 eura, na iznos od 953.415,00 eura. Sredstva se povećavaju za održavanje web stranice Grada Novske na iznos ponude za održavanje, osiguravaju se sredstva za </w:t>
      </w:r>
      <w:proofErr w:type="spellStart"/>
      <w:r w:rsidRPr="007E1CC1">
        <w:rPr>
          <w:rFonts w:ascii="Calibri" w:eastAsia="Calibri" w:hAnsi="Calibri" w:cs="Calibri"/>
          <w:sz w:val="24"/>
          <w:szCs w:val="24"/>
        </w:rPr>
        <w:t>brendiranje</w:t>
      </w:r>
      <w:proofErr w:type="spellEnd"/>
      <w:r w:rsidRPr="007E1CC1">
        <w:rPr>
          <w:rFonts w:ascii="Calibri" w:eastAsia="Calibri" w:hAnsi="Calibri" w:cs="Calibri"/>
          <w:sz w:val="24"/>
          <w:szCs w:val="24"/>
        </w:rPr>
        <w:t xml:space="preserve"> Hotela </w:t>
      </w:r>
      <w:proofErr w:type="spellStart"/>
      <w:r w:rsidRPr="007E1CC1">
        <w:rPr>
          <w:rFonts w:ascii="Calibri" w:eastAsia="Calibri" w:hAnsi="Calibri" w:cs="Calibri"/>
          <w:sz w:val="24"/>
          <w:szCs w:val="24"/>
        </w:rPr>
        <w:t>Knopp</w:t>
      </w:r>
      <w:proofErr w:type="spellEnd"/>
      <w:r w:rsidRPr="007E1CC1">
        <w:rPr>
          <w:rFonts w:ascii="Calibri" w:eastAsia="Calibri" w:hAnsi="Calibri" w:cs="Calibri"/>
          <w:sz w:val="24"/>
          <w:szCs w:val="24"/>
        </w:rPr>
        <w:t>, osiguravaju se sredstva za obuku zaposlenika o kibernetičkoj sigurnosti, sukladno Zakonu o kibernetičkoj sigurnosti, osiguravaju se sredstva za nabavu novih digitalnih programa i aplikacija u sklopu daljnje digitalizacije poslovnih procesa, povećavaju se sredstva za nabavu računala i računalne opreme, osiguravaju se sredstva za povećanje temeljnog kapitala Radio postaje Novska, uplatom novca.</w:t>
      </w:r>
    </w:p>
    <w:p w14:paraId="710A4165" w14:textId="77777777" w:rsidR="007E1CC1" w:rsidRPr="007E1CC1" w:rsidRDefault="007E1CC1" w:rsidP="007E1CC1">
      <w:pPr>
        <w:spacing w:after="0" w:line="240" w:lineRule="auto"/>
        <w:jc w:val="both"/>
        <w:rPr>
          <w:rFonts w:ascii="Calibri" w:eastAsia="Calibri" w:hAnsi="Calibri" w:cs="Calibri"/>
          <w:color w:val="FF0000"/>
          <w:sz w:val="24"/>
          <w:szCs w:val="24"/>
        </w:rPr>
      </w:pPr>
    </w:p>
    <w:p w14:paraId="317BB388" w14:textId="77777777" w:rsidR="007E1CC1" w:rsidRPr="007E1CC1" w:rsidRDefault="007E1CC1" w:rsidP="007E1CC1">
      <w:pPr>
        <w:numPr>
          <w:ilvl w:val="2"/>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Tekući projekt 1001 T100001 Provedba izbora i referenduma </w:t>
      </w:r>
    </w:p>
    <w:p w14:paraId="71A33B59"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1D9F058D" w14:textId="4611D4FA" w:rsidR="007E1CC1" w:rsidRPr="007E1CC1" w:rsidRDefault="007E1CC1" w:rsidP="00106AAB">
      <w:pPr>
        <w:spacing w:after="0" w:line="240" w:lineRule="auto"/>
        <w:ind w:firstLine="708"/>
        <w:jc w:val="both"/>
        <w:rPr>
          <w:rFonts w:ascii="Calibri" w:eastAsia="Calibri" w:hAnsi="Calibri" w:cs="Calibri"/>
          <w:sz w:val="24"/>
          <w:szCs w:val="24"/>
        </w:rPr>
      </w:pPr>
      <w:r w:rsidRPr="007E1CC1">
        <w:rPr>
          <w:rFonts w:ascii="Calibri" w:eastAsia="Calibri" w:hAnsi="Calibri" w:cs="Calibri"/>
          <w:sz w:val="24"/>
          <w:szCs w:val="24"/>
        </w:rPr>
        <w:t xml:space="preserve">U tekućem projektu 1001 T100001 </w:t>
      </w:r>
      <w:r w:rsidRPr="007E1CC1">
        <w:rPr>
          <w:rFonts w:ascii="Calibri" w:eastAsia="Calibri" w:hAnsi="Calibri" w:cs="Calibri"/>
          <w:i/>
          <w:sz w:val="24"/>
          <w:szCs w:val="24"/>
        </w:rPr>
        <w:t>Provedba izbora i referenduma</w:t>
      </w:r>
      <w:r w:rsidRPr="007E1CC1">
        <w:rPr>
          <w:rFonts w:ascii="Calibri" w:eastAsia="Calibri" w:hAnsi="Calibri" w:cs="Calibri"/>
          <w:sz w:val="24"/>
          <w:szCs w:val="24"/>
        </w:rPr>
        <w:t xml:space="preserve"> osiguravaju se dodatna sredstva za provođenje lokalnih izbora u iznosu od 30.000,00 eura,  na iznos od 80.000,00 eura. Dodatna sredstva osiguravaju se za materijalne troškove izbora te za isplatu naknada za troškove izborne promidžbe političkim strankama i dr. za svakog izabranog vijećnika s njihovih kandidacijskih lista te kandidatima za  gradonačelnika i njihovih zamjenika</w:t>
      </w:r>
      <w:r w:rsidR="00780AF5">
        <w:rPr>
          <w:rFonts w:ascii="Calibri" w:eastAsia="Calibri" w:hAnsi="Calibri" w:cs="Calibri"/>
          <w:sz w:val="24"/>
          <w:szCs w:val="24"/>
        </w:rPr>
        <w:t xml:space="preserve"> </w:t>
      </w:r>
      <w:r w:rsidRPr="007E1CC1">
        <w:rPr>
          <w:rFonts w:ascii="Calibri" w:eastAsia="Calibri" w:hAnsi="Calibri" w:cs="Calibri"/>
          <w:sz w:val="24"/>
          <w:szCs w:val="24"/>
        </w:rPr>
        <w:t>ako su ostvarili najmanje 10% glasova svih birača koji su glasali na izborima. Sredstva za isplate naknada procijenjena su dvostruko od iznosa koji je Odlukom Vlade Republike Hrvatske bio osiguran za lokalne izbore 2021. godine, uzimajući u obzir povećanje cijena roba, usluga, plaća i drugih troškova  od 2021. godine do danas. Kako se u skladu sa Zakonom o političkim aktivnostima, izbornoj promidžbi i referendumu navedena sredstva naknade trebaju isplatiti u roku 15 dana, a u vrijeme osiguranja sredstava navedene Odluke o visini naknade za izbornu promidžbu još nisu donesene, opreza radi, sredstva su osigurana u navedenom iznosu.</w:t>
      </w:r>
    </w:p>
    <w:p w14:paraId="78A4ABEA" w14:textId="77777777" w:rsidR="007E1CC1" w:rsidRPr="007E1CC1" w:rsidRDefault="007E1CC1" w:rsidP="007E1CC1">
      <w:pPr>
        <w:spacing w:after="0" w:line="240" w:lineRule="auto"/>
        <w:ind w:firstLine="708"/>
        <w:jc w:val="both"/>
        <w:rPr>
          <w:rFonts w:ascii="Calibri" w:eastAsia="Calibri" w:hAnsi="Calibri" w:cs="Calibri"/>
          <w:kern w:val="0"/>
          <w:sz w:val="24"/>
          <w:szCs w:val="24"/>
          <w14:ligatures w14:val="none"/>
        </w:rPr>
      </w:pPr>
      <w:bookmarkStart w:id="1" w:name="_Hlk119862790"/>
    </w:p>
    <w:p w14:paraId="60642AF7" w14:textId="77777777" w:rsidR="007E1CC1" w:rsidRPr="007E1CC1" w:rsidRDefault="007E1CC1" w:rsidP="007E1CC1">
      <w:pPr>
        <w:numPr>
          <w:ilvl w:val="1"/>
          <w:numId w:val="1"/>
        </w:numPr>
        <w:spacing w:after="0" w:line="240" w:lineRule="auto"/>
        <w:contextualSpacing/>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1002 ZDRAVSTO</w:t>
      </w:r>
    </w:p>
    <w:p w14:paraId="7DD1226A" w14:textId="77777777" w:rsidR="007E1CC1" w:rsidRPr="007E1CC1" w:rsidRDefault="007E1CC1" w:rsidP="007E1CC1">
      <w:pPr>
        <w:spacing w:after="0" w:line="240" w:lineRule="auto"/>
        <w:rPr>
          <w:rFonts w:ascii="Calibri" w:eastAsia="Calibri" w:hAnsi="Calibri" w:cs="Calibri"/>
          <w:b/>
          <w:sz w:val="24"/>
          <w:szCs w:val="24"/>
        </w:rPr>
      </w:pPr>
    </w:p>
    <w:p w14:paraId="5B2230CC" w14:textId="77777777" w:rsidR="007E1CC1" w:rsidRPr="007E1CC1" w:rsidRDefault="007E1CC1" w:rsidP="007E1CC1">
      <w:pPr>
        <w:spacing w:after="0" w:line="240" w:lineRule="auto"/>
        <w:rPr>
          <w:rFonts w:ascii="Calibri" w:eastAsia="Calibri" w:hAnsi="Calibri" w:cs="Calibri"/>
          <w:b/>
          <w:sz w:val="24"/>
          <w:szCs w:val="24"/>
        </w:rPr>
      </w:pPr>
      <w:r w:rsidRPr="007E1CC1">
        <w:rPr>
          <w:rFonts w:ascii="Calibri" w:eastAsia="Calibri" w:hAnsi="Calibri" w:cs="Calibri"/>
          <w:b/>
          <w:sz w:val="24"/>
          <w:szCs w:val="24"/>
        </w:rPr>
        <w:t>U Programu 1002 ZDRAVSTVO mijenja se:</w:t>
      </w:r>
    </w:p>
    <w:p w14:paraId="49B6D85A"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bookmarkEnd w:id="1"/>
    <w:p w14:paraId="0696D129" w14:textId="77777777" w:rsidR="007E1CC1" w:rsidRPr="007E1CC1" w:rsidRDefault="007E1CC1" w:rsidP="007E1CC1">
      <w:pPr>
        <w:spacing w:after="0" w:line="240" w:lineRule="auto"/>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1.2.1 . Tekući projekt 1002 T100001 Povećani zdravstveni standard </w:t>
      </w:r>
    </w:p>
    <w:p w14:paraId="62E2CAEA"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318F559D" w14:textId="77777777" w:rsidR="007E1CC1" w:rsidRDefault="007E1CC1" w:rsidP="00106AAB">
      <w:pPr>
        <w:spacing w:after="0" w:line="240" w:lineRule="auto"/>
        <w:ind w:firstLine="708"/>
        <w:jc w:val="both"/>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 xml:space="preserve">U Tekućem projektu 1002 T100001 </w:t>
      </w:r>
      <w:r w:rsidRPr="007E1CC1">
        <w:rPr>
          <w:rFonts w:ascii="Calibri" w:eastAsia="Calibri" w:hAnsi="Calibri" w:cs="Calibri"/>
          <w:i/>
          <w:kern w:val="0"/>
          <w:sz w:val="24"/>
          <w:szCs w:val="24"/>
          <w14:ligatures w14:val="none"/>
        </w:rPr>
        <w:t>Povećani zdravstveni standard</w:t>
      </w:r>
      <w:r w:rsidRPr="007E1CC1">
        <w:rPr>
          <w:rFonts w:ascii="Calibri" w:eastAsia="Calibri" w:hAnsi="Calibri" w:cs="Calibri"/>
          <w:kern w:val="0"/>
          <w:sz w:val="24"/>
          <w:szCs w:val="24"/>
          <w14:ligatures w14:val="none"/>
        </w:rPr>
        <w:t xml:space="preserve"> osiguravaju se dodatna sredstva u iznosu od 48.000,00 eura, na iznos od 192.000,00 eura,  radi povećanja troškova rada pedijatrijske ordinacije u Domu zdravlja  Sisačko-moslavačke županije, Ispostavi Kutina, Ambulanti Novska. Rad pedijatrijske ordinacije u </w:t>
      </w:r>
      <w:proofErr w:type="spellStart"/>
      <w:r w:rsidRPr="007E1CC1">
        <w:rPr>
          <w:rFonts w:ascii="Calibri" w:eastAsia="Calibri" w:hAnsi="Calibri" w:cs="Calibri"/>
          <w:kern w:val="0"/>
          <w:sz w:val="24"/>
          <w:szCs w:val="24"/>
          <w14:ligatures w14:val="none"/>
        </w:rPr>
        <w:t>Novskoj</w:t>
      </w:r>
      <w:proofErr w:type="spellEnd"/>
      <w:r w:rsidRPr="007E1CC1">
        <w:rPr>
          <w:rFonts w:ascii="Calibri" w:eastAsia="Calibri" w:hAnsi="Calibri" w:cs="Calibri"/>
          <w:kern w:val="0"/>
          <w:sz w:val="24"/>
          <w:szCs w:val="24"/>
          <w14:ligatures w14:val="none"/>
        </w:rPr>
        <w:t xml:space="preserve"> organiziran je na način da se više pedijatara koji su zaposleni u drugim ambulantama izmjenjuje prekovremenim radom u pedijatrijskoj ordinaciji u </w:t>
      </w:r>
      <w:proofErr w:type="spellStart"/>
      <w:r w:rsidRPr="007E1CC1">
        <w:rPr>
          <w:rFonts w:ascii="Calibri" w:eastAsia="Calibri" w:hAnsi="Calibri" w:cs="Calibri"/>
          <w:kern w:val="0"/>
          <w:sz w:val="24"/>
          <w:szCs w:val="24"/>
          <w14:ligatures w14:val="none"/>
        </w:rPr>
        <w:t>Novskoj</w:t>
      </w:r>
      <w:proofErr w:type="spellEnd"/>
      <w:r w:rsidRPr="007E1CC1">
        <w:rPr>
          <w:rFonts w:ascii="Calibri" w:eastAsia="Calibri" w:hAnsi="Calibri" w:cs="Calibri"/>
          <w:kern w:val="0"/>
          <w:sz w:val="24"/>
          <w:szCs w:val="24"/>
          <w14:ligatures w14:val="none"/>
        </w:rPr>
        <w:t>. S obzirom na nedostatak pedijatara u Republici Hrvatskoj, posebno u manjim sredinama, liječnici pedijatri uvjetuju svoj daljnji rad povećanim naknadama za prekovremeni rad.</w:t>
      </w:r>
    </w:p>
    <w:p w14:paraId="5488A121" w14:textId="77777777" w:rsidR="00FD1EDD" w:rsidRDefault="00FD1EDD" w:rsidP="00106AAB">
      <w:pPr>
        <w:spacing w:after="0" w:line="240" w:lineRule="auto"/>
        <w:ind w:firstLine="708"/>
        <w:jc w:val="both"/>
        <w:rPr>
          <w:rFonts w:ascii="Calibri" w:eastAsia="Calibri" w:hAnsi="Calibri" w:cs="Calibri"/>
          <w:kern w:val="0"/>
          <w:sz w:val="24"/>
          <w:szCs w:val="24"/>
          <w14:ligatures w14:val="none"/>
        </w:rPr>
      </w:pPr>
    </w:p>
    <w:p w14:paraId="70DA8AD7" w14:textId="77777777" w:rsidR="00FD1EDD" w:rsidRDefault="00FD1EDD" w:rsidP="00106AAB">
      <w:pPr>
        <w:spacing w:after="0" w:line="240" w:lineRule="auto"/>
        <w:ind w:firstLine="708"/>
        <w:jc w:val="both"/>
        <w:rPr>
          <w:rFonts w:ascii="Calibri" w:eastAsia="Calibri" w:hAnsi="Calibri" w:cs="Calibri"/>
          <w:kern w:val="0"/>
          <w:sz w:val="24"/>
          <w:szCs w:val="24"/>
          <w14:ligatures w14:val="none"/>
        </w:rPr>
      </w:pPr>
    </w:p>
    <w:p w14:paraId="62D4435F" w14:textId="77777777" w:rsidR="007E1CC1" w:rsidRPr="007E1CC1" w:rsidRDefault="007E1CC1" w:rsidP="007E1CC1">
      <w:pPr>
        <w:spacing w:after="0" w:line="240" w:lineRule="auto"/>
        <w:rPr>
          <w:rFonts w:ascii="Calibri" w:eastAsia="Calibri" w:hAnsi="Calibri" w:cs="Calibri"/>
          <w:kern w:val="0"/>
          <w:sz w:val="24"/>
          <w:szCs w:val="24"/>
          <w14:ligatures w14:val="none"/>
        </w:rPr>
      </w:pPr>
    </w:p>
    <w:p w14:paraId="04297D77" w14:textId="77777777" w:rsidR="007E1CC1" w:rsidRPr="007E1CC1" w:rsidRDefault="007E1CC1" w:rsidP="007E1CC1">
      <w:pPr>
        <w:numPr>
          <w:ilvl w:val="1"/>
          <w:numId w:val="1"/>
        </w:numPr>
        <w:spacing w:after="0" w:line="240" w:lineRule="auto"/>
        <w:contextualSpacing/>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lastRenderedPageBreak/>
        <w:t>Program 1003 RAZVOJ CIVILNOG DRUŠTVA</w:t>
      </w:r>
    </w:p>
    <w:p w14:paraId="46BEEB90"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255FC908" w14:textId="77777777" w:rsidR="007E1CC1" w:rsidRPr="007E1CC1" w:rsidRDefault="007E1CC1" w:rsidP="00780AF5">
      <w:pPr>
        <w:spacing w:after="0" w:line="240" w:lineRule="auto"/>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 xml:space="preserve">U Programu 1003 RAZVOJ CIVILNOG DRUŠTVA mijenja se: </w:t>
      </w:r>
    </w:p>
    <w:p w14:paraId="66B009F3" w14:textId="77777777" w:rsidR="007E1CC1" w:rsidRPr="007E1CC1" w:rsidRDefault="007E1CC1" w:rsidP="007E1CC1">
      <w:pPr>
        <w:spacing w:after="0" w:line="240" w:lineRule="auto"/>
        <w:rPr>
          <w:rFonts w:ascii="Calibri" w:eastAsia="Calibri" w:hAnsi="Calibri" w:cs="Calibri"/>
          <w:kern w:val="0"/>
          <w:sz w:val="24"/>
          <w:szCs w:val="24"/>
          <w14:ligatures w14:val="none"/>
        </w:rPr>
      </w:pPr>
    </w:p>
    <w:p w14:paraId="0A7AAB83" w14:textId="77777777" w:rsidR="007E1CC1" w:rsidRPr="007E1CC1" w:rsidRDefault="007E1CC1" w:rsidP="007E1CC1">
      <w:pPr>
        <w:spacing w:after="0" w:line="240" w:lineRule="auto"/>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1.3.1. Kapitalni projekt 1003 K100001 Investicijski  projekti vjerskih zajednica </w:t>
      </w:r>
    </w:p>
    <w:p w14:paraId="1F127A36"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22E7373F" w14:textId="77777777" w:rsidR="007E1CC1" w:rsidRPr="007E1CC1" w:rsidRDefault="007E1CC1" w:rsidP="00106AAB">
      <w:pPr>
        <w:spacing w:after="0" w:line="240" w:lineRule="auto"/>
        <w:ind w:firstLine="708"/>
        <w:jc w:val="both"/>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 xml:space="preserve">U kapitalnom  projektu 1003 K100001 </w:t>
      </w:r>
      <w:r w:rsidRPr="007E1CC1">
        <w:rPr>
          <w:rFonts w:ascii="Calibri" w:eastAsia="Calibri" w:hAnsi="Calibri" w:cs="Calibri"/>
          <w:i/>
          <w:iCs/>
          <w:kern w:val="0"/>
          <w:sz w:val="24"/>
          <w:szCs w:val="24"/>
          <w14:ligatures w14:val="none"/>
        </w:rPr>
        <w:t>Investicijski projekti vjerskih zajednica</w:t>
      </w:r>
      <w:r w:rsidRPr="007E1CC1">
        <w:rPr>
          <w:rFonts w:ascii="Calibri" w:eastAsia="Calibri" w:hAnsi="Calibri" w:cs="Calibri"/>
          <w:kern w:val="0"/>
          <w:sz w:val="24"/>
          <w:szCs w:val="24"/>
          <w14:ligatures w14:val="none"/>
        </w:rPr>
        <w:t xml:space="preserve">  povećavaju se sredstva za obnovu i uređenje sakralnih objekata za iznos od 117.500,00 eura, na 187.500,00 eura. Sredstva za financiranje obnove i uređenja sakralnih objekata povećavaju se za 30.000,00 eura, na iznos od 100.000,00 eura. Sredstva  će se dodijeliti vjerskim zajednicama za predlaganje projekata obnove, dovršetka izgradnje te opremanja sakralnih i drugih vjerskih objekata na području Grada Novske. Također, osiguravaju se sredstva za izradu 14 postaja križnog puta u Crkvi bl. Alojzija Stepinca u </w:t>
      </w:r>
      <w:proofErr w:type="spellStart"/>
      <w:r w:rsidRPr="007E1CC1">
        <w:rPr>
          <w:rFonts w:ascii="Calibri" w:eastAsia="Calibri" w:hAnsi="Calibri" w:cs="Calibri"/>
          <w:kern w:val="0"/>
          <w:sz w:val="24"/>
          <w:szCs w:val="24"/>
          <w14:ligatures w14:val="none"/>
        </w:rPr>
        <w:t>Novskoj</w:t>
      </w:r>
      <w:proofErr w:type="spellEnd"/>
      <w:r w:rsidRPr="007E1CC1">
        <w:rPr>
          <w:rFonts w:ascii="Calibri" w:eastAsia="Calibri" w:hAnsi="Calibri" w:cs="Calibri"/>
          <w:kern w:val="0"/>
          <w:sz w:val="24"/>
          <w:szCs w:val="24"/>
          <w14:ligatures w14:val="none"/>
        </w:rPr>
        <w:t xml:space="preserve"> i to 45.000,00 eura iz općih prihoda i primitaka te iz donacija Gradova prijatelja u iznosu od 46.000,00 eura.</w:t>
      </w:r>
    </w:p>
    <w:p w14:paraId="1B3F2642"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60AB788F" w14:textId="77777777" w:rsidR="007E1CC1" w:rsidRPr="007E1CC1" w:rsidRDefault="007E1CC1" w:rsidP="007E1CC1">
      <w:pPr>
        <w:numPr>
          <w:ilvl w:val="1"/>
          <w:numId w:val="1"/>
        </w:numPr>
        <w:spacing w:after="0" w:line="240" w:lineRule="auto"/>
        <w:contextualSpacing/>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1004  JAVNE POTREBE U KULTURI</w:t>
      </w:r>
    </w:p>
    <w:p w14:paraId="2D3CE3D6" w14:textId="77777777" w:rsidR="007E1CC1" w:rsidRPr="007E1CC1" w:rsidRDefault="007E1CC1" w:rsidP="007E1CC1">
      <w:pPr>
        <w:spacing w:after="0" w:line="240" w:lineRule="auto"/>
        <w:rPr>
          <w:rFonts w:ascii="Calibri" w:eastAsia="Calibri" w:hAnsi="Calibri" w:cs="Calibri"/>
          <w:sz w:val="24"/>
          <w:szCs w:val="24"/>
        </w:rPr>
      </w:pPr>
    </w:p>
    <w:p w14:paraId="13FD5313" w14:textId="77777777" w:rsidR="007E1CC1" w:rsidRPr="007E1CC1" w:rsidRDefault="007E1CC1" w:rsidP="007E1CC1">
      <w:pPr>
        <w:spacing w:after="0" w:line="240" w:lineRule="auto"/>
        <w:rPr>
          <w:rFonts w:ascii="Calibri" w:eastAsia="Calibri" w:hAnsi="Calibri" w:cs="Calibri"/>
          <w:sz w:val="24"/>
          <w:szCs w:val="24"/>
        </w:rPr>
      </w:pPr>
      <w:r w:rsidRPr="007E1CC1">
        <w:rPr>
          <w:rFonts w:ascii="Calibri" w:eastAsia="Calibri" w:hAnsi="Calibri" w:cs="Calibri"/>
          <w:sz w:val="24"/>
          <w:szCs w:val="24"/>
        </w:rPr>
        <w:t>U Programu 1004  JAVNE POTREBE U KULTURI mijenja se:</w:t>
      </w:r>
    </w:p>
    <w:p w14:paraId="7868BA91" w14:textId="77777777" w:rsidR="007E1CC1" w:rsidRPr="007E1CC1" w:rsidRDefault="007E1CC1" w:rsidP="007E1CC1">
      <w:pPr>
        <w:spacing w:after="0" w:line="240" w:lineRule="auto"/>
        <w:rPr>
          <w:rFonts w:ascii="Calibri" w:eastAsia="Calibri" w:hAnsi="Calibri" w:cs="Calibri"/>
          <w:b/>
          <w:sz w:val="24"/>
          <w:szCs w:val="24"/>
        </w:rPr>
      </w:pPr>
    </w:p>
    <w:p w14:paraId="64CA557E"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1.4.1. Tekući projekt 1004 T100001 – Sufinanciranje programa i projekata u kulturi  </w:t>
      </w:r>
    </w:p>
    <w:p w14:paraId="413EB6B0"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1DF357B4" w14:textId="77777777" w:rsidR="007E1CC1" w:rsidRPr="007E1CC1" w:rsidRDefault="007E1CC1" w:rsidP="00106AAB">
      <w:pPr>
        <w:spacing w:after="0" w:line="240" w:lineRule="auto"/>
        <w:ind w:firstLine="708"/>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 xml:space="preserve">U tekućem projektu 1004 T100001 – </w:t>
      </w:r>
      <w:r w:rsidRPr="007E1CC1">
        <w:rPr>
          <w:rFonts w:ascii="Calibri" w:eastAsia="Calibri" w:hAnsi="Calibri" w:cs="Calibri"/>
          <w:bCs/>
          <w:i/>
          <w:iCs/>
          <w:kern w:val="0"/>
          <w:sz w:val="24"/>
          <w:szCs w:val="24"/>
          <w14:ligatures w14:val="none"/>
        </w:rPr>
        <w:t>Sufinanciranje programa i projekata u kulturi</w:t>
      </w:r>
      <w:r w:rsidRPr="007E1CC1">
        <w:rPr>
          <w:rFonts w:ascii="Calibri" w:eastAsia="Calibri" w:hAnsi="Calibri" w:cs="Calibri"/>
          <w:bCs/>
          <w:kern w:val="0"/>
          <w:sz w:val="24"/>
          <w:szCs w:val="24"/>
          <w14:ligatures w14:val="none"/>
        </w:rPr>
        <w:t xml:space="preserve">  povećavaju se sredstva za financiranje tekućeg projekta z iznos od 12.000,00 eura, na 70.700,00 eura. Sredstva se povećavaju na pozicijama izrade dviju planiranih izdanja monografija, svaka za iznos od 5.000,00 eura te se osiguravaju sredstva na poziciji uređenja i postavljanja crkvenog zvona u </w:t>
      </w:r>
      <w:proofErr w:type="spellStart"/>
      <w:r w:rsidRPr="007E1CC1">
        <w:rPr>
          <w:rFonts w:ascii="Calibri" w:eastAsia="Calibri" w:hAnsi="Calibri" w:cs="Calibri"/>
          <w:bCs/>
          <w:kern w:val="0"/>
          <w:sz w:val="24"/>
          <w:szCs w:val="24"/>
          <w14:ligatures w14:val="none"/>
        </w:rPr>
        <w:t>Plesmu</w:t>
      </w:r>
      <w:proofErr w:type="spellEnd"/>
      <w:r w:rsidRPr="007E1CC1">
        <w:rPr>
          <w:rFonts w:ascii="Calibri" w:eastAsia="Calibri" w:hAnsi="Calibri" w:cs="Calibri"/>
          <w:bCs/>
          <w:kern w:val="0"/>
          <w:sz w:val="24"/>
          <w:szCs w:val="24"/>
          <w14:ligatures w14:val="none"/>
        </w:rPr>
        <w:t xml:space="preserve">, lokalnog kulturnog dobra, u iznosu od 5.000,00 eura. Sredstva predviđena za nabavu izložbenih stolova za zbirku </w:t>
      </w:r>
      <w:proofErr w:type="spellStart"/>
      <w:r w:rsidRPr="007E1CC1">
        <w:rPr>
          <w:rFonts w:ascii="Calibri" w:eastAsia="Calibri" w:hAnsi="Calibri" w:cs="Calibri"/>
          <w:bCs/>
          <w:kern w:val="0"/>
          <w:sz w:val="24"/>
          <w:szCs w:val="24"/>
          <w14:ligatures w14:val="none"/>
        </w:rPr>
        <w:t>Vukalović</w:t>
      </w:r>
      <w:proofErr w:type="spellEnd"/>
      <w:r w:rsidRPr="007E1CC1">
        <w:rPr>
          <w:rFonts w:ascii="Calibri" w:eastAsia="Calibri" w:hAnsi="Calibri" w:cs="Calibri"/>
          <w:bCs/>
          <w:kern w:val="0"/>
          <w:sz w:val="24"/>
          <w:szCs w:val="24"/>
          <w14:ligatures w14:val="none"/>
        </w:rPr>
        <w:t xml:space="preserve"> u iznosu od 3.000,00 eura se ukidaju, jer je program proveden u prošloj godini.</w:t>
      </w:r>
    </w:p>
    <w:p w14:paraId="1B785F19"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73E4F93A" w14:textId="77777777" w:rsidR="007E1CC1" w:rsidRPr="007E1CC1" w:rsidRDefault="007E1CC1" w:rsidP="007E1CC1">
      <w:pPr>
        <w:numPr>
          <w:ilvl w:val="1"/>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1005  SUFINANCIRANJE  OBRAZOVANJA</w:t>
      </w:r>
    </w:p>
    <w:p w14:paraId="323A1A49"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7A0F31DE" w14:textId="77777777" w:rsidR="007E1CC1" w:rsidRPr="007E1CC1" w:rsidRDefault="007E1CC1" w:rsidP="007E1CC1">
      <w:pPr>
        <w:spacing w:after="0" w:line="240" w:lineRule="auto"/>
        <w:jc w:val="both"/>
        <w:rPr>
          <w:rFonts w:ascii="Calibri" w:eastAsia="Calibri" w:hAnsi="Calibri" w:cs="Calibri"/>
          <w:bCs/>
          <w:sz w:val="24"/>
          <w:szCs w:val="24"/>
        </w:rPr>
      </w:pPr>
      <w:r w:rsidRPr="007E1CC1">
        <w:rPr>
          <w:rFonts w:ascii="Calibri" w:eastAsia="Calibri" w:hAnsi="Calibri" w:cs="Calibri"/>
          <w:bCs/>
          <w:sz w:val="24"/>
          <w:szCs w:val="24"/>
        </w:rPr>
        <w:t>U programu 1004 JAVNE POTREBE U OBRAZOVANJU mijenja se:</w:t>
      </w:r>
    </w:p>
    <w:p w14:paraId="33F8F933"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717CF490" w14:textId="77777777" w:rsidR="007E1CC1" w:rsidRPr="007E1CC1" w:rsidRDefault="007E1CC1" w:rsidP="007E1CC1">
      <w:pPr>
        <w:spacing w:after="0" w:line="240" w:lineRule="auto"/>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1.5.1. Aktivnost 1005 A100003 Sufinanciranje programa škola s područja Grada Novske </w:t>
      </w:r>
    </w:p>
    <w:p w14:paraId="61BF2CC0" w14:textId="77777777" w:rsidR="007E1CC1" w:rsidRPr="007E1CC1" w:rsidRDefault="007E1CC1" w:rsidP="007E1CC1">
      <w:pPr>
        <w:spacing w:after="0" w:line="240" w:lineRule="auto"/>
        <w:rPr>
          <w:rFonts w:ascii="Calibri" w:eastAsia="Calibri" w:hAnsi="Calibri" w:cs="Calibri"/>
          <w:b/>
          <w:kern w:val="0"/>
          <w:sz w:val="24"/>
          <w:szCs w:val="24"/>
          <w14:ligatures w14:val="none"/>
        </w:rPr>
      </w:pPr>
    </w:p>
    <w:p w14:paraId="06AAA7D2" w14:textId="0B0D5D9C" w:rsidR="007E1CC1" w:rsidRDefault="007E1CC1" w:rsidP="00FD1EDD">
      <w:pPr>
        <w:spacing w:after="0" w:line="240" w:lineRule="auto"/>
        <w:ind w:firstLine="708"/>
        <w:jc w:val="both"/>
        <w:rPr>
          <w:rFonts w:ascii="Calibri" w:eastAsia="Calibri" w:hAnsi="Calibri" w:cs="Calibri"/>
          <w:bCs/>
          <w:color w:val="000000"/>
          <w:kern w:val="0"/>
          <w:sz w:val="24"/>
          <w:szCs w:val="24"/>
          <w14:ligatures w14:val="none"/>
        </w:rPr>
      </w:pPr>
      <w:r w:rsidRPr="007E1CC1">
        <w:rPr>
          <w:rFonts w:ascii="Calibri" w:eastAsia="Calibri" w:hAnsi="Calibri" w:cs="Calibri"/>
          <w:bCs/>
          <w:color w:val="000000"/>
          <w:kern w:val="0"/>
          <w:sz w:val="24"/>
          <w:szCs w:val="24"/>
          <w14:ligatures w14:val="none"/>
        </w:rPr>
        <w:t xml:space="preserve">U Aktivnosti 1005 A10003 </w:t>
      </w:r>
      <w:r w:rsidRPr="007E1CC1">
        <w:rPr>
          <w:rFonts w:ascii="Calibri" w:eastAsia="Calibri" w:hAnsi="Calibri" w:cs="Calibri"/>
          <w:bCs/>
          <w:i/>
          <w:color w:val="000000"/>
          <w:kern w:val="0"/>
          <w:sz w:val="24"/>
          <w:szCs w:val="24"/>
          <w14:ligatures w14:val="none"/>
        </w:rPr>
        <w:t>Sufinanciranje programa škola s područja Grada Novske</w:t>
      </w:r>
      <w:r w:rsidRPr="007E1CC1">
        <w:rPr>
          <w:rFonts w:ascii="Calibri" w:eastAsia="Calibri" w:hAnsi="Calibri" w:cs="Calibri"/>
          <w:bCs/>
          <w:color w:val="000000"/>
          <w:kern w:val="0"/>
          <w:sz w:val="24"/>
          <w:szCs w:val="24"/>
          <w14:ligatures w14:val="none"/>
        </w:rPr>
        <w:t xml:space="preserve">  povećavaju se sredstva za financiranje aktivnosti za iznos od 6.500,00 eura za program obilježavanja 265. obljetnice osnovnog školstva u </w:t>
      </w:r>
      <w:proofErr w:type="spellStart"/>
      <w:r w:rsidRPr="007E1CC1">
        <w:rPr>
          <w:rFonts w:ascii="Calibri" w:eastAsia="Calibri" w:hAnsi="Calibri" w:cs="Calibri"/>
          <w:bCs/>
          <w:color w:val="000000"/>
          <w:kern w:val="0"/>
          <w:sz w:val="24"/>
          <w:szCs w:val="24"/>
          <w14:ligatures w14:val="none"/>
        </w:rPr>
        <w:t>Novskoj</w:t>
      </w:r>
      <w:proofErr w:type="spellEnd"/>
      <w:r w:rsidRPr="007E1CC1">
        <w:rPr>
          <w:rFonts w:ascii="Calibri" w:eastAsia="Calibri" w:hAnsi="Calibri" w:cs="Calibri"/>
          <w:bCs/>
          <w:color w:val="000000"/>
          <w:kern w:val="0"/>
          <w:sz w:val="24"/>
          <w:szCs w:val="24"/>
          <w14:ligatures w14:val="none"/>
        </w:rPr>
        <w:t xml:space="preserve"> u iznosu od 5.000,00 eura, a dodatna sredstva osiguravaju se i Srednjoj školi Novska u iznosu od 1500,00 eura za nagradni izlet uspješnih učenika  njihovih mentora)</w:t>
      </w:r>
    </w:p>
    <w:p w14:paraId="3F0ADAF6" w14:textId="77777777" w:rsidR="00FD1EDD"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05E226A3" w14:textId="77777777" w:rsidR="00FD1EDD"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688353A9" w14:textId="77777777" w:rsidR="00FD1EDD"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17216423" w14:textId="77777777" w:rsidR="00FD1EDD"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0A6D6AFD" w14:textId="77777777" w:rsidR="00FD1EDD"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0D30680E" w14:textId="77777777" w:rsidR="00FD1EDD" w:rsidRPr="007E1CC1" w:rsidRDefault="00FD1EDD" w:rsidP="00FD1EDD">
      <w:pPr>
        <w:spacing w:after="0" w:line="240" w:lineRule="auto"/>
        <w:ind w:firstLine="708"/>
        <w:jc w:val="both"/>
        <w:rPr>
          <w:rFonts w:ascii="Calibri" w:eastAsia="Calibri" w:hAnsi="Calibri" w:cs="Calibri"/>
          <w:bCs/>
          <w:color w:val="000000"/>
          <w:kern w:val="0"/>
          <w:sz w:val="24"/>
          <w:szCs w:val="24"/>
          <w14:ligatures w14:val="none"/>
        </w:rPr>
      </w:pPr>
    </w:p>
    <w:p w14:paraId="5F042F6C"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3E9C1A47" w14:textId="77777777" w:rsidR="007E1CC1" w:rsidRDefault="007E1CC1" w:rsidP="007E1CC1">
      <w:pPr>
        <w:numPr>
          <w:ilvl w:val="1"/>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lastRenderedPageBreak/>
        <w:t>Program 1008 RAZVOJ SPORTA I REKREACIJE</w:t>
      </w:r>
    </w:p>
    <w:p w14:paraId="506E6AEF" w14:textId="77777777" w:rsidR="00780AF5" w:rsidRPr="007E1CC1" w:rsidRDefault="00780AF5" w:rsidP="00780AF5">
      <w:pPr>
        <w:spacing w:after="0" w:line="240" w:lineRule="auto"/>
        <w:contextualSpacing/>
        <w:jc w:val="both"/>
        <w:rPr>
          <w:rFonts w:ascii="Calibri" w:eastAsia="Calibri" w:hAnsi="Calibri" w:cs="Calibri"/>
          <w:b/>
          <w:kern w:val="0"/>
          <w:sz w:val="24"/>
          <w:szCs w:val="24"/>
          <w14:ligatures w14:val="none"/>
        </w:rPr>
      </w:pPr>
    </w:p>
    <w:p w14:paraId="05A8D9AF" w14:textId="77777777" w:rsidR="007E1CC1" w:rsidRPr="007E1CC1" w:rsidRDefault="007E1CC1" w:rsidP="007E1CC1">
      <w:pPr>
        <w:spacing w:after="0" w:line="240" w:lineRule="auto"/>
        <w:jc w:val="both"/>
        <w:rPr>
          <w:rFonts w:ascii="Calibri" w:eastAsia="Calibri" w:hAnsi="Calibri" w:cs="Calibri"/>
          <w:bCs/>
          <w:sz w:val="24"/>
          <w:szCs w:val="24"/>
        </w:rPr>
      </w:pPr>
      <w:r w:rsidRPr="007E1CC1">
        <w:rPr>
          <w:rFonts w:ascii="Calibri" w:eastAsia="Calibri" w:hAnsi="Calibri" w:cs="Calibri"/>
          <w:bCs/>
          <w:sz w:val="24"/>
          <w:szCs w:val="24"/>
        </w:rPr>
        <w:t>U Programu 1008 Razvoj sporta i rekreacije mijenja se:</w:t>
      </w:r>
    </w:p>
    <w:p w14:paraId="39B3B16B"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3DAA1B1B" w14:textId="77777777" w:rsidR="007E1CC1" w:rsidRPr="007E1CC1" w:rsidRDefault="007E1CC1" w:rsidP="007E1CC1">
      <w:pPr>
        <w:widowControl w:val="0"/>
        <w:numPr>
          <w:ilvl w:val="2"/>
          <w:numId w:val="1"/>
        </w:numPr>
        <w:autoSpaceDE w:val="0"/>
        <w:autoSpaceDN w:val="0"/>
        <w:adjustRightInd w:val="0"/>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Aktivnost 1008 A100001 Financiranje sportskih klubova </w:t>
      </w:r>
    </w:p>
    <w:p w14:paraId="41DEAE5B" w14:textId="77777777" w:rsidR="007E1CC1" w:rsidRPr="007E1CC1" w:rsidRDefault="007E1CC1" w:rsidP="007E1CC1">
      <w:pPr>
        <w:widowControl w:val="0"/>
        <w:autoSpaceDE w:val="0"/>
        <w:autoSpaceDN w:val="0"/>
        <w:adjustRightInd w:val="0"/>
        <w:spacing w:after="0" w:line="240" w:lineRule="auto"/>
        <w:ind w:left="720"/>
        <w:contextualSpacing/>
        <w:jc w:val="both"/>
        <w:rPr>
          <w:rFonts w:ascii="Calibri" w:eastAsia="Calibri" w:hAnsi="Calibri" w:cs="Calibri"/>
          <w:b/>
          <w:kern w:val="0"/>
          <w:sz w:val="24"/>
          <w:szCs w:val="24"/>
          <w14:ligatures w14:val="none"/>
        </w:rPr>
      </w:pPr>
    </w:p>
    <w:p w14:paraId="16D3A0D8" w14:textId="77777777" w:rsidR="007E1CC1" w:rsidRPr="007E1CC1" w:rsidRDefault="007E1CC1" w:rsidP="00106AAB">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 xml:space="preserve">U Aktivnost 1008 A100001 </w:t>
      </w:r>
      <w:r w:rsidRPr="007E1CC1">
        <w:rPr>
          <w:rFonts w:ascii="Calibri" w:eastAsia="Calibri" w:hAnsi="Calibri" w:cs="Calibri"/>
          <w:bCs/>
          <w:i/>
          <w:iCs/>
          <w:kern w:val="0"/>
          <w:sz w:val="24"/>
          <w:szCs w:val="24"/>
          <w14:ligatures w14:val="none"/>
        </w:rPr>
        <w:t xml:space="preserve">Financiranje sportskih klubova </w:t>
      </w:r>
      <w:r w:rsidRPr="007E1CC1">
        <w:rPr>
          <w:rFonts w:ascii="Calibri" w:eastAsia="Calibri" w:hAnsi="Calibri" w:cs="Calibri"/>
          <w:bCs/>
          <w:kern w:val="0"/>
          <w:sz w:val="24"/>
          <w:szCs w:val="24"/>
          <w14:ligatures w14:val="none"/>
        </w:rPr>
        <w:t xml:space="preserve">sredstva se povećavaju za iznos od 3.000,00 eura, na iznos od 249.000,00 eura. Dodatna sredstva osiguravaju se za potrebe klubova: </w:t>
      </w:r>
      <w:proofErr w:type="spellStart"/>
      <w:r w:rsidRPr="007E1CC1">
        <w:rPr>
          <w:rFonts w:ascii="Calibri" w:eastAsia="Calibri" w:hAnsi="Calibri" w:cs="Calibri"/>
          <w:bCs/>
          <w:kern w:val="0"/>
          <w:sz w:val="24"/>
          <w:szCs w:val="24"/>
          <w14:ligatures w14:val="none"/>
        </w:rPr>
        <w:t>Paraatletski</w:t>
      </w:r>
      <w:proofErr w:type="spellEnd"/>
      <w:r w:rsidRPr="007E1CC1">
        <w:rPr>
          <w:rFonts w:ascii="Calibri" w:eastAsia="Calibri" w:hAnsi="Calibri" w:cs="Calibri"/>
          <w:bCs/>
          <w:kern w:val="0"/>
          <w:sz w:val="24"/>
          <w:szCs w:val="24"/>
          <w14:ligatures w14:val="none"/>
        </w:rPr>
        <w:t xml:space="preserve"> klub Zmajevac, pridruženi član Zajednice, iznos od 650,00 eura za pomoć u redovnom radu kluba, ŠRD Karas, turnir povodom „Lukova u </w:t>
      </w:r>
      <w:proofErr w:type="spellStart"/>
      <w:r w:rsidRPr="007E1CC1">
        <w:rPr>
          <w:rFonts w:ascii="Calibri" w:eastAsia="Calibri" w:hAnsi="Calibri" w:cs="Calibri"/>
          <w:bCs/>
          <w:kern w:val="0"/>
          <w:sz w:val="24"/>
          <w:szCs w:val="24"/>
          <w14:ligatures w14:val="none"/>
        </w:rPr>
        <w:t>Novskoj</w:t>
      </w:r>
      <w:proofErr w:type="spellEnd"/>
      <w:r w:rsidRPr="007E1CC1">
        <w:rPr>
          <w:rFonts w:ascii="Calibri" w:eastAsia="Calibri" w:hAnsi="Calibri" w:cs="Calibri"/>
          <w:bCs/>
          <w:kern w:val="0"/>
          <w:sz w:val="24"/>
          <w:szCs w:val="24"/>
          <w14:ligatures w14:val="none"/>
        </w:rPr>
        <w:t xml:space="preserve">“, 500,00 eura, Šahovski klub „Obrtnik“, za organizaciju turnira „Ljeto u </w:t>
      </w:r>
      <w:proofErr w:type="spellStart"/>
      <w:r w:rsidRPr="007E1CC1">
        <w:rPr>
          <w:rFonts w:ascii="Calibri" w:eastAsia="Calibri" w:hAnsi="Calibri" w:cs="Calibri"/>
          <w:bCs/>
          <w:kern w:val="0"/>
          <w:sz w:val="24"/>
          <w:szCs w:val="24"/>
          <w14:ligatures w14:val="none"/>
        </w:rPr>
        <w:t>Novskoj</w:t>
      </w:r>
      <w:proofErr w:type="spellEnd"/>
      <w:r w:rsidRPr="007E1CC1">
        <w:rPr>
          <w:rFonts w:ascii="Calibri" w:eastAsia="Calibri" w:hAnsi="Calibri" w:cs="Calibri"/>
          <w:bCs/>
          <w:kern w:val="0"/>
          <w:sz w:val="24"/>
          <w:szCs w:val="24"/>
          <w14:ligatures w14:val="none"/>
        </w:rPr>
        <w:t xml:space="preserve">“ i „Lukovo u </w:t>
      </w:r>
      <w:proofErr w:type="spellStart"/>
      <w:r w:rsidRPr="007E1CC1">
        <w:rPr>
          <w:rFonts w:ascii="Calibri" w:eastAsia="Calibri" w:hAnsi="Calibri" w:cs="Calibri"/>
          <w:bCs/>
          <w:kern w:val="0"/>
          <w:sz w:val="24"/>
          <w:szCs w:val="24"/>
          <w14:ligatures w14:val="none"/>
        </w:rPr>
        <w:t>Novskoj</w:t>
      </w:r>
      <w:proofErr w:type="spellEnd"/>
      <w:r w:rsidRPr="007E1CC1">
        <w:rPr>
          <w:rFonts w:ascii="Calibri" w:eastAsia="Calibri" w:hAnsi="Calibri" w:cs="Calibri"/>
          <w:bCs/>
          <w:kern w:val="0"/>
          <w:sz w:val="24"/>
          <w:szCs w:val="24"/>
          <w14:ligatures w14:val="none"/>
        </w:rPr>
        <w:t xml:space="preserve">“, ukupno 700,00 eura, Teniski klub Novska, za organizaciju turnira „Ljeto u </w:t>
      </w:r>
      <w:proofErr w:type="spellStart"/>
      <w:r w:rsidRPr="007E1CC1">
        <w:rPr>
          <w:rFonts w:ascii="Calibri" w:eastAsia="Calibri" w:hAnsi="Calibri" w:cs="Calibri"/>
          <w:bCs/>
          <w:kern w:val="0"/>
          <w:sz w:val="24"/>
          <w:szCs w:val="24"/>
          <w14:ligatures w14:val="none"/>
        </w:rPr>
        <w:t>Novskoj</w:t>
      </w:r>
      <w:proofErr w:type="spellEnd"/>
      <w:r w:rsidRPr="007E1CC1">
        <w:rPr>
          <w:rFonts w:ascii="Calibri" w:eastAsia="Calibri" w:hAnsi="Calibri" w:cs="Calibri"/>
          <w:bCs/>
          <w:kern w:val="0"/>
          <w:sz w:val="24"/>
          <w:szCs w:val="24"/>
          <w14:ligatures w14:val="none"/>
        </w:rPr>
        <w:t xml:space="preserve">“ te Streljački klub Novska, iznos od 650,00 eura, za </w:t>
      </w:r>
      <w:proofErr w:type="spellStart"/>
      <w:r w:rsidRPr="007E1CC1">
        <w:rPr>
          <w:rFonts w:ascii="Calibri" w:eastAsia="Calibri" w:hAnsi="Calibri" w:cs="Calibri"/>
          <w:bCs/>
          <w:kern w:val="0"/>
          <w:sz w:val="24"/>
          <w:szCs w:val="24"/>
          <w14:ligatures w14:val="none"/>
        </w:rPr>
        <w:t>radovan</w:t>
      </w:r>
      <w:proofErr w:type="spellEnd"/>
      <w:r w:rsidRPr="007E1CC1">
        <w:rPr>
          <w:rFonts w:ascii="Calibri" w:eastAsia="Calibri" w:hAnsi="Calibri" w:cs="Calibri"/>
          <w:bCs/>
          <w:kern w:val="0"/>
          <w:sz w:val="24"/>
          <w:szCs w:val="24"/>
          <w14:ligatures w14:val="none"/>
        </w:rPr>
        <w:t xml:space="preserve"> rad kluba koji je od ove sezone uključen u natjecanje.</w:t>
      </w:r>
    </w:p>
    <w:p w14:paraId="4FCE3265" w14:textId="77777777" w:rsidR="007E1CC1" w:rsidRPr="007E1CC1" w:rsidRDefault="007E1CC1" w:rsidP="007E1CC1">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347021D0"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1.6.2. Aktivnost 1008 A100002 Sufinanciranje rada  Zajednice sportskih udruga </w:t>
      </w:r>
    </w:p>
    <w:p w14:paraId="4CCDE93A"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1279268C" w14:textId="6B1170A5" w:rsidR="007E1CC1" w:rsidRPr="007E1CC1" w:rsidRDefault="007E1CC1" w:rsidP="00106AAB">
      <w:pPr>
        <w:spacing w:after="0" w:line="240" w:lineRule="auto"/>
        <w:ind w:firstLine="708"/>
        <w:jc w:val="both"/>
        <w:rPr>
          <w:rFonts w:ascii="Calibri" w:eastAsia="Calibri" w:hAnsi="Calibri" w:cs="Calibri"/>
          <w:kern w:val="0"/>
          <w:sz w:val="24"/>
          <w:szCs w:val="24"/>
          <w14:ligatures w14:val="none"/>
        </w:rPr>
      </w:pPr>
      <w:r w:rsidRPr="007E1CC1">
        <w:rPr>
          <w:rFonts w:ascii="Calibri" w:eastAsia="Calibri" w:hAnsi="Calibri" w:cs="Calibri"/>
          <w:bCs/>
          <w:kern w:val="0"/>
          <w:sz w:val="24"/>
          <w:szCs w:val="24"/>
          <w14:ligatures w14:val="none"/>
        </w:rPr>
        <w:t xml:space="preserve">U Aktivnosti 1008 A100001 </w:t>
      </w:r>
      <w:r w:rsidRPr="007E1CC1">
        <w:rPr>
          <w:rFonts w:ascii="Calibri" w:eastAsia="Calibri" w:hAnsi="Calibri" w:cs="Calibri"/>
          <w:bCs/>
          <w:i/>
          <w:iCs/>
          <w:kern w:val="0"/>
          <w:sz w:val="24"/>
          <w:szCs w:val="24"/>
          <w14:ligatures w14:val="none"/>
        </w:rPr>
        <w:t>Sufinanciranje</w:t>
      </w:r>
      <w:r w:rsidR="00780AF5">
        <w:rPr>
          <w:rFonts w:ascii="Calibri" w:eastAsia="Calibri" w:hAnsi="Calibri" w:cs="Calibri"/>
          <w:bCs/>
          <w:i/>
          <w:iCs/>
          <w:kern w:val="0"/>
          <w:sz w:val="24"/>
          <w:szCs w:val="24"/>
          <w14:ligatures w14:val="none"/>
        </w:rPr>
        <w:t xml:space="preserve"> </w:t>
      </w:r>
      <w:r w:rsidRPr="007E1CC1">
        <w:rPr>
          <w:rFonts w:ascii="Calibri" w:eastAsia="Calibri" w:hAnsi="Calibri" w:cs="Calibri"/>
          <w:bCs/>
          <w:i/>
          <w:iCs/>
          <w:kern w:val="0"/>
          <w:sz w:val="24"/>
          <w:szCs w:val="24"/>
          <w14:ligatures w14:val="none"/>
        </w:rPr>
        <w:t xml:space="preserve">rada Zajednice sportskih udruga </w:t>
      </w:r>
      <w:r w:rsidRPr="007E1CC1">
        <w:rPr>
          <w:rFonts w:ascii="Calibri" w:eastAsia="Calibri" w:hAnsi="Calibri" w:cs="Calibri"/>
          <w:bCs/>
          <w:kern w:val="0"/>
          <w:sz w:val="24"/>
          <w:szCs w:val="24"/>
          <w14:ligatures w14:val="none"/>
        </w:rPr>
        <w:t>sredstva  se  umanjuju za iznos od 1.500,00 na iznos od 112.200,00 eura. Sredstva se ukidaju na poziciji nabave klima uređaja jer je klima uređaj nabavljen u prošloj godini.</w:t>
      </w:r>
    </w:p>
    <w:p w14:paraId="4CC87F7B" w14:textId="77777777" w:rsidR="007E1CC1" w:rsidRPr="007E1CC1" w:rsidRDefault="007E1CC1" w:rsidP="007E1CC1">
      <w:pPr>
        <w:widowControl w:val="0"/>
        <w:autoSpaceDE w:val="0"/>
        <w:autoSpaceDN w:val="0"/>
        <w:adjustRightInd w:val="0"/>
        <w:spacing w:after="0" w:line="240" w:lineRule="auto"/>
        <w:ind w:firstLine="708"/>
        <w:jc w:val="both"/>
        <w:rPr>
          <w:rFonts w:ascii="Calibri" w:eastAsia="Calibri" w:hAnsi="Calibri" w:cs="Calibri"/>
          <w:kern w:val="0"/>
          <w:sz w:val="24"/>
          <w:szCs w:val="24"/>
          <w14:ligatures w14:val="none"/>
        </w:rPr>
      </w:pPr>
    </w:p>
    <w:p w14:paraId="42CF7B7C" w14:textId="77777777" w:rsidR="007E1CC1" w:rsidRDefault="007E1CC1" w:rsidP="007E1CC1">
      <w:pPr>
        <w:numPr>
          <w:ilvl w:val="1"/>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1009 MANIFESTACIJE</w:t>
      </w:r>
    </w:p>
    <w:p w14:paraId="0ED880D1" w14:textId="77777777" w:rsidR="00780AF5" w:rsidRPr="007E1CC1" w:rsidRDefault="00780AF5" w:rsidP="00780AF5">
      <w:pPr>
        <w:spacing w:after="0" w:line="240" w:lineRule="auto"/>
        <w:contextualSpacing/>
        <w:jc w:val="both"/>
        <w:rPr>
          <w:rFonts w:ascii="Calibri" w:eastAsia="Calibri" w:hAnsi="Calibri" w:cs="Calibri"/>
          <w:b/>
          <w:kern w:val="0"/>
          <w:sz w:val="24"/>
          <w:szCs w:val="24"/>
          <w14:ligatures w14:val="none"/>
        </w:rPr>
      </w:pPr>
    </w:p>
    <w:p w14:paraId="2CC109CE" w14:textId="77777777" w:rsidR="007E1CC1" w:rsidRPr="007E1CC1" w:rsidRDefault="007E1CC1" w:rsidP="007E1CC1">
      <w:pPr>
        <w:spacing w:after="0" w:line="240" w:lineRule="auto"/>
        <w:jc w:val="both"/>
        <w:rPr>
          <w:rFonts w:ascii="Calibri" w:eastAsia="Calibri" w:hAnsi="Calibri" w:cs="Calibri"/>
          <w:bCs/>
          <w:sz w:val="24"/>
          <w:szCs w:val="24"/>
        </w:rPr>
      </w:pPr>
      <w:r w:rsidRPr="007E1CC1">
        <w:rPr>
          <w:rFonts w:ascii="Calibri" w:eastAsia="Calibri" w:hAnsi="Calibri" w:cs="Calibri"/>
          <w:bCs/>
          <w:sz w:val="24"/>
          <w:szCs w:val="24"/>
        </w:rPr>
        <w:t xml:space="preserve"> U Programu 1009 MANIFESTACIJE mijenja se:</w:t>
      </w:r>
    </w:p>
    <w:p w14:paraId="04A201CD" w14:textId="77777777" w:rsidR="007E1CC1" w:rsidRPr="007E1CC1" w:rsidRDefault="007E1CC1" w:rsidP="007E1CC1">
      <w:pPr>
        <w:spacing w:after="0" w:line="240" w:lineRule="auto"/>
        <w:jc w:val="both"/>
        <w:rPr>
          <w:rFonts w:ascii="Calibri" w:eastAsia="Calibri" w:hAnsi="Calibri" w:cs="Calibri"/>
          <w:bCs/>
          <w:kern w:val="0"/>
          <w:sz w:val="24"/>
          <w:szCs w:val="24"/>
          <w14:ligatures w14:val="none"/>
        </w:rPr>
      </w:pPr>
    </w:p>
    <w:p w14:paraId="562BC068"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1.7.1. Tekući projekt 1009 T100001  Dan Grada </w:t>
      </w:r>
    </w:p>
    <w:p w14:paraId="678132B1"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62829321" w14:textId="77777777" w:rsidR="007E1CC1" w:rsidRPr="007E1CC1" w:rsidRDefault="007E1CC1" w:rsidP="00106AAB">
      <w:pPr>
        <w:spacing w:after="0" w:line="240" w:lineRule="auto"/>
        <w:ind w:firstLine="708"/>
        <w:jc w:val="both"/>
        <w:rPr>
          <w:rFonts w:ascii="Calibri" w:eastAsia="Calibri" w:hAnsi="Calibri" w:cs="Calibri"/>
          <w:b/>
          <w:kern w:val="0"/>
          <w:sz w:val="24"/>
          <w:szCs w:val="24"/>
          <w14:ligatures w14:val="none"/>
        </w:rPr>
      </w:pPr>
      <w:r w:rsidRPr="007E1CC1">
        <w:rPr>
          <w:rFonts w:ascii="Calibri" w:eastAsia="Calibri" w:hAnsi="Calibri" w:cs="Calibri"/>
          <w:bCs/>
          <w:kern w:val="0"/>
          <w:sz w:val="24"/>
          <w:szCs w:val="24"/>
          <w14:ligatures w14:val="none"/>
        </w:rPr>
        <w:t>U  Tekućem projektu</w:t>
      </w:r>
      <w:r w:rsidRPr="007E1CC1">
        <w:rPr>
          <w:rFonts w:ascii="Calibri" w:eastAsia="Calibri" w:hAnsi="Calibri" w:cs="Calibri"/>
          <w:b/>
          <w:kern w:val="0"/>
          <w:sz w:val="24"/>
          <w:szCs w:val="24"/>
          <w14:ligatures w14:val="none"/>
        </w:rPr>
        <w:t xml:space="preserve"> </w:t>
      </w:r>
      <w:r w:rsidRPr="007E1CC1">
        <w:rPr>
          <w:rFonts w:ascii="Calibri" w:eastAsia="Calibri" w:hAnsi="Calibri" w:cs="Calibri"/>
          <w:bCs/>
          <w:i/>
          <w:iCs/>
          <w:kern w:val="0"/>
          <w:sz w:val="24"/>
          <w:szCs w:val="24"/>
          <w14:ligatures w14:val="none"/>
        </w:rPr>
        <w:t>1009 T100001  Dan Grada</w:t>
      </w:r>
      <w:r w:rsidRPr="007E1CC1">
        <w:rPr>
          <w:rFonts w:ascii="Calibri" w:eastAsia="Calibri" w:hAnsi="Calibri" w:cs="Calibri"/>
          <w:b/>
          <w:kern w:val="0"/>
          <w:sz w:val="24"/>
          <w:szCs w:val="24"/>
          <w14:ligatures w14:val="none"/>
        </w:rPr>
        <w:t xml:space="preserve"> </w:t>
      </w:r>
      <w:r w:rsidRPr="007E1CC1">
        <w:rPr>
          <w:rFonts w:ascii="Calibri" w:eastAsia="Calibri" w:hAnsi="Calibri" w:cs="Calibri"/>
          <w:bCs/>
          <w:kern w:val="0"/>
          <w:sz w:val="24"/>
          <w:szCs w:val="24"/>
          <w14:ligatures w14:val="none"/>
        </w:rPr>
        <w:t xml:space="preserve">umanjuju se sredstva za iznos od 5.000,00 eura, na iznos od 35.000,00 eura. Sredstva se umanjuju za iznos donacije koji je trebao biti isplaćen Gradu Tomislavgradu za organizaciju 1100. obljetnice krunidbe kralja Tomislava. Kako je Grad Tomislavgrad u ovoj godini trebao u istome iznosu od 5.000,00 eura dati donaciju Gradu </w:t>
      </w:r>
      <w:proofErr w:type="spellStart"/>
      <w:r w:rsidRPr="007E1CC1">
        <w:rPr>
          <w:rFonts w:ascii="Calibri" w:eastAsia="Calibri" w:hAnsi="Calibri" w:cs="Calibri"/>
          <w:bCs/>
          <w:kern w:val="0"/>
          <w:sz w:val="24"/>
          <w:szCs w:val="24"/>
          <w14:ligatures w14:val="none"/>
        </w:rPr>
        <w:t>Novskoj</w:t>
      </w:r>
      <w:proofErr w:type="spellEnd"/>
      <w:r w:rsidRPr="007E1CC1">
        <w:rPr>
          <w:rFonts w:ascii="Calibri" w:eastAsia="Calibri" w:hAnsi="Calibri" w:cs="Calibri"/>
          <w:bCs/>
          <w:kern w:val="0"/>
          <w:sz w:val="24"/>
          <w:szCs w:val="24"/>
          <w14:ligatures w14:val="none"/>
        </w:rPr>
        <w:t xml:space="preserve"> za izradu postaje križnog puta, dogovoreno je da novac nećemo jedni drugima isplaćivati na račun, već da će se zaključiti Sporazum da jedni druge priznajemo kao donatore.</w:t>
      </w:r>
    </w:p>
    <w:p w14:paraId="4653493B"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042D3A06" w14:textId="77777777" w:rsidR="007E1CC1" w:rsidRDefault="007E1CC1" w:rsidP="007E1CC1">
      <w:pPr>
        <w:numPr>
          <w:ilvl w:val="1"/>
          <w:numId w:val="1"/>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1012  PROGRAM ZA DJECU I MLADE</w:t>
      </w:r>
    </w:p>
    <w:p w14:paraId="01E72B80" w14:textId="77777777" w:rsidR="00780AF5" w:rsidRPr="007E1CC1" w:rsidRDefault="00780AF5" w:rsidP="00780AF5">
      <w:pPr>
        <w:spacing w:after="0" w:line="240" w:lineRule="auto"/>
        <w:contextualSpacing/>
        <w:jc w:val="both"/>
        <w:rPr>
          <w:rFonts w:ascii="Calibri" w:eastAsia="Calibri" w:hAnsi="Calibri" w:cs="Calibri"/>
          <w:b/>
          <w:kern w:val="0"/>
          <w:sz w:val="24"/>
          <w:szCs w:val="24"/>
          <w14:ligatures w14:val="none"/>
        </w:rPr>
      </w:pPr>
    </w:p>
    <w:p w14:paraId="5617A6A2"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U tekućem projektu 1012 Program za djecu i mlade mijenja se ili dodaje:</w:t>
      </w:r>
    </w:p>
    <w:p w14:paraId="6460865E"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660FA51B"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bookmarkStart w:id="2" w:name="_Hlk182411952"/>
      <w:r w:rsidRPr="007E1CC1">
        <w:rPr>
          <w:rFonts w:ascii="Calibri" w:eastAsia="Calibri" w:hAnsi="Calibri" w:cs="Calibri"/>
          <w:b/>
          <w:kern w:val="0"/>
          <w:sz w:val="24"/>
          <w:szCs w:val="24"/>
          <w14:ligatures w14:val="none"/>
        </w:rPr>
        <w:t xml:space="preserve">1.8.1. Tekući projekt 1012 T10002– Festival znanosti i umjetnosti </w:t>
      </w:r>
      <w:proofErr w:type="spellStart"/>
      <w:r w:rsidRPr="007E1CC1">
        <w:rPr>
          <w:rFonts w:ascii="Calibri" w:eastAsia="Calibri" w:hAnsi="Calibri" w:cs="Calibri"/>
          <w:b/>
          <w:kern w:val="0"/>
          <w:sz w:val="24"/>
          <w:szCs w:val="24"/>
          <w14:ligatures w14:val="none"/>
        </w:rPr>
        <w:t>NOVsky</w:t>
      </w:r>
      <w:proofErr w:type="spellEnd"/>
      <w:r w:rsidRPr="007E1CC1">
        <w:rPr>
          <w:rFonts w:ascii="Calibri" w:eastAsia="Calibri" w:hAnsi="Calibri" w:cs="Calibri"/>
          <w:b/>
          <w:kern w:val="0"/>
          <w:sz w:val="24"/>
          <w:szCs w:val="24"/>
          <w14:ligatures w14:val="none"/>
        </w:rPr>
        <w:t xml:space="preserve">  </w:t>
      </w:r>
    </w:p>
    <w:p w14:paraId="013DD84D"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3C9FAD22" w14:textId="77777777" w:rsidR="007E1CC1" w:rsidRDefault="007E1CC1" w:rsidP="00106AAB">
      <w:pPr>
        <w:spacing w:after="0" w:line="240" w:lineRule="auto"/>
        <w:ind w:firstLine="708"/>
        <w:jc w:val="both"/>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 xml:space="preserve">U Tekućem projektu 1012 T10002– Festival znanosti i umjetnosti </w:t>
      </w:r>
      <w:proofErr w:type="spellStart"/>
      <w:r w:rsidRPr="007E1CC1">
        <w:rPr>
          <w:rFonts w:ascii="Calibri" w:eastAsia="Calibri" w:hAnsi="Calibri" w:cs="Calibri"/>
          <w:kern w:val="0"/>
          <w:sz w:val="24"/>
          <w:szCs w:val="24"/>
          <w14:ligatures w14:val="none"/>
        </w:rPr>
        <w:t>NOVsky</w:t>
      </w:r>
      <w:proofErr w:type="spellEnd"/>
      <w:r w:rsidRPr="007E1CC1">
        <w:rPr>
          <w:rFonts w:ascii="Calibri" w:eastAsia="Calibri" w:hAnsi="Calibri" w:cs="Calibri"/>
          <w:kern w:val="0"/>
          <w:sz w:val="24"/>
          <w:szCs w:val="24"/>
          <w14:ligatures w14:val="none"/>
        </w:rPr>
        <w:t xml:space="preserve"> umanjuje se iznos za financiranje projekta za iznos od 42.286,00 eura, na 13.000,00 eura. Sredstva se umanjuju jer se projekt „Edukativne, kulturne i sportske aktivnosti djece predškolske dobi i djece od I.-IV. razreda Osnovne škole izdvaja u novi tekući projekt. </w:t>
      </w:r>
    </w:p>
    <w:p w14:paraId="014834BA" w14:textId="77777777" w:rsidR="00C91F7E" w:rsidRDefault="00C91F7E" w:rsidP="007E1CC1">
      <w:pPr>
        <w:spacing w:after="0" w:line="240" w:lineRule="auto"/>
        <w:jc w:val="both"/>
        <w:rPr>
          <w:rFonts w:ascii="Calibri" w:eastAsia="Calibri" w:hAnsi="Calibri" w:cs="Calibri"/>
          <w:kern w:val="0"/>
          <w:sz w:val="24"/>
          <w:szCs w:val="24"/>
          <w14:ligatures w14:val="none"/>
        </w:rPr>
      </w:pPr>
    </w:p>
    <w:p w14:paraId="17B07BB2" w14:textId="77777777" w:rsidR="00C91F7E" w:rsidRPr="007E1CC1" w:rsidRDefault="00C91F7E" w:rsidP="007E1CC1">
      <w:pPr>
        <w:spacing w:after="0" w:line="240" w:lineRule="auto"/>
        <w:jc w:val="both"/>
        <w:rPr>
          <w:rFonts w:ascii="Calibri" w:eastAsia="Calibri" w:hAnsi="Calibri" w:cs="Calibri"/>
          <w:kern w:val="0"/>
          <w:sz w:val="24"/>
          <w:szCs w:val="24"/>
          <w14:ligatures w14:val="none"/>
        </w:rPr>
      </w:pPr>
    </w:p>
    <w:p w14:paraId="54C1BCCE"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27750CC5"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Iza projekta pod rednim brojem 1.8.1. otvara se novi projekt i glasi:</w:t>
      </w:r>
    </w:p>
    <w:p w14:paraId="5077A48D"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18F09DE6" w14:textId="1CCBAC2F" w:rsid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„1.8.2. Tekući projekt 1012 T10003 Edukativne, kulturne i sportske aktivnosti djece</w:t>
      </w:r>
      <w:r w:rsidR="00C91F7E">
        <w:rPr>
          <w:rFonts w:ascii="Calibri" w:eastAsia="Calibri" w:hAnsi="Calibri" w:cs="Calibri"/>
          <w:b/>
          <w:kern w:val="0"/>
          <w:sz w:val="24"/>
          <w:szCs w:val="24"/>
          <w14:ligatures w14:val="none"/>
        </w:rPr>
        <w:t>“</w:t>
      </w:r>
      <w:r w:rsidRPr="007E1CC1">
        <w:rPr>
          <w:rFonts w:ascii="Calibri" w:eastAsia="Calibri" w:hAnsi="Calibri" w:cs="Calibri"/>
          <w:b/>
          <w:kern w:val="0"/>
          <w:sz w:val="24"/>
          <w:szCs w:val="24"/>
          <w14:ligatures w14:val="none"/>
        </w:rPr>
        <w:t xml:space="preserve"> u iznosu od 44.786,00 eura</w:t>
      </w:r>
    </w:p>
    <w:p w14:paraId="2CDA25E0" w14:textId="77777777" w:rsidR="00C91F7E" w:rsidRPr="007E1CC1" w:rsidRDefault="00C91F7E" w:rsidP="007E1CC1">
      <w:pPr>
        <w:spacing w:after="0" w:line="240" w:lineRule="auto"/>
        <w:jc w:val="both"/>
        <w:rPr>
          <w:rFonts w:ascii="Calibri" w:eastAsia="Calibri" w:hAnsi="Calibri" w:cs="Calibri"/>
          <w:b/>
          <w:kern w:val="0"/>
          <w:sz w:val="24"/>
          <w:szCs w:val="24"/>
          <w14:ligatures w14:val="none"/>
        </w:rPr>
      </w:pPr>
    </w:p>
    <w:bookmarkEnd w:id="2"/>
    <w:p w14:paraId="5BB996C9" w14:textId="31D192EE" w:rsidR="007E1CC1" w:rsidRPr="007E1CC1" w:rsidRDefault="007E1CC1" w:rsidP="00106AAB">
      <w:pPr>
        <w:spacing w:after="0" w:line="240" w:lineRule="auto"/>
        <w:ind w:firstLine="708"/>
        <w:jc w:val="both"/>
        <w:rPr>
          <w:rFonts w:ascii="Calibri" w:eastAsia="Calibri" w:hAnsi="Calibri" w:cs="Calibri"/>
          <w:kern w:val="0"/>
          <w:sz w:val="24"/>
          <w:szCs w:val="24"/>
          <w14:ligatures w14:val="none"/>
        </w:rPr>
      </w:pPr>
      <w:r>
        <w:rPr>
          <w:rFonts w:ascii="Calibri" w:eastAsia="Calibri" w:hAnsi="Calibri" w:cs="Calibri"/>
          <w:bCs/>
          <w:sz w:val="24"/>
          <w:szCs w:val="24"/>
        </w:rPr>
        <w:t>P</w:t>
      </w:r>
      <w:r w:rsidRPr="007E1CC1">
        <w:rPr>
          <w:rFonts w:ascii="Calibri" w:eastAsia="Calibri" w:hAnsi="Calibri" w:cs="Calibri"/>
          <w:kern w:val="0"/>
          <w:sz w:val="24"/>
          <w:szCs w:val="24"/>
          <w14:ligatures w14:val="none"/>
        </w:rPr>
        <w:t>rojekt „Edukativne, kulturne i sportske aktivnosti djece predškolske dobi i djece od I.-IV. razreda Osnovne škole</w:t>
      </w:r>
      <w:r w:rsidR="00C91F7E">
        <w:rPr>
          <w:rFonts w:ascii="Calibri" w:eastAsia="Calibri" w:hAnsi="Calibri" w:cs="Calibri"/>
          <w:kern w:val="0"/>
          <w:sz w:val="24"/>
          <w:szCs w:val="24"/>
          <w14:ligatures w14:val="none"/>
        </w:rPr>
        <w:t>“</w:t>
      </w:r>
      <w:r w:rsidRPr="007E1CC1">
        <w:rPr>
          <w:rFonts w:ascii="Calibri" w:eastAsia="Calibri" w:hAnsi="Calibri" w:cs="Calibri"/>
          <w:kern w:val="0"/>
          <w:sz w:val="24"/>
          <w:szCs w:val="24"/>
          <w14:ligatures w14:val="none"/>
        </w:rPr>
        <w:t xml:space="preserve"> je projekt za koji  je Grad Novska, kao nositelj projekta, ostvario sredstva na javnom  natječaju Središnjeg državnog ureda za demografiju i mlade Ministarstva demografije i mladih u iznosu od 42.286,00 eura. Ugovor o provođenju projekta zaključen je s Ministarstvom demografije i useljeništva u mjesecu srpnju 2024. godine. Predviđeno je educiranje djece na 5 područja (matematika, biologija, fizika, astronomija i robotika). Također, Iz općih prihoda i primitaka osiguravaju se sredstva u iznosu od  2.500,00 eura za provođenje dodatne edukacije djece „</w:t>
      </w:r>
      <w:proofErr w:type="spellStart"/>
      <w:r w:rsidRPr="007E1CC1">
        <w:rPr>
          <w:rFonts w:ascii="Calibri" w:eastAsia="Calibri" w:hAnsi="Calibri" w:cs="Calibri"/>
          <w:kern w:val="0"/>
          <w:sz w:val="24"/>
          <w:szCs w:val="24"/>
          <w14:ligatures w14:val="none"/>
        </w:rPr>
        <w:t>Mikroskopci</w:t>
      </w:r>
      <w:proofErr w:type="spellEnd"/>
      <w:r w:rsidRPr="007E1CC1">
        <w:rPr>
          <w:rFonts w:ascii="Calibri" w:eastAsia="Calibri" w:hAnsi="Calibri" w:cs="Calibri"/>
          <w:kern w:val="0"/>
          <w:sz w:val="24"/>
          <w:szCs w:val="24"/>
          <w14:ligatures w14:val="none"/>
        </w:rPr>
        <w:t>“. Sredstva se osiguravaju za edukacije, nabavu opreme, sitni inventar i potrošni materijal.“</w:t>
      </w:r>
    </w:p>
    <w:p w14:paraId="79DA8F0F"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50AF1DD2" w14:textId="77777777" w:rsidR="007E1CC1" w:rsidRPr="007E1CC1" w:rsidRDefault="007E1CC1" w:rsidP="007E1CC1">
      <w:pPr>
        <w:numPr>
          <w:ilvl w:val="1"/>
          <w:numId w:val="2"/>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Program 1037 SMART REVOLUTION NOVSKA</w:t>
      </w:r>
    </w:p>
    <w:p w14:paraId="6917E65D"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54ED7F43" w14:textId="77777777" w:rsidR="007E1CC1" w:rsidRPr="007E1CC1" w:rsidRDefault="007E1CC1" w:rsidP="007E1CC1">
      <w:pPr>
        <w:spacing w:after="0" w:line="240" w:lineRule="auto"/>
        <w:jc w:val="both"/>
        <w:rPr>
          <w:rFonts w:ascii="Calibri" w:eastAsia="Calibri" w:hAnsi="Calibri" w:cs="Calibri"/>
          <w:bCs/>
          <w:kern w:val="0"/>
          <w:sz w:val="24"/>
          <w:szCs w:val="24"/>
          <w14:ligatures w14:val="none"/>
        </w:rPr>
      </w:pPr>
      <w:r w:rsidRPr="007E1CC1">
        <w:rPr>
          <w:rFonts w:ascii="Calibri" w:eastAsia="Calibri" w:hAnsi="Calibri" w:cs="Calibri"/>
          <w:b/>
          <w:sz w:val="24"/>
          <w:szCs w:val="24"/>
        </w:rPr>
        <w:t xml:space="preserve">U </w:t>
      </w:r>
      <w:r w:rsidRPr="007E1CC1">
        <w:rPr>
          <w:rFonts w:ascii="Calibri" w:eastAsia="Calibri" w:hAnsi="Calibri" w:cs="Calibri"/>
          <w:bCs/>
          <w:kern w:val="0"/>
          <w:sz w:val="24"/>
          <w:szCs w:val="24"/>
          <w14:ligatures w14:val="none"/>
        </w:rPr>
        <w:t>Programu 1037 SMART REVOLUTION NOVSKA mijenja se:</w:t>
      </w:r>
    </w:p>
    <w:p w14:paraId="36380262" w14:textId="77777777" w:rsidR="007E1CC1" w:rsidRPr="007E1CC1" w:rsidRDefault="007E1CC1" w:rsidP="007E1CC1">
      <w:pPr>
        <w:spacing w:after="0" w:line="240" w:lineRule="auto"/>
        <w:jc w:val="both"/>
        <w:rPr>
          <w:rFonts w:ascii="Calibri" w:eastAsia="Calibri" w:hAnsi="Calibri" w:cs="Calibri"/>
          <w:bCs/>
          <w:kern w:val="0"/>
          <w:sz w:val="24"/>
          <w:szCs w:val="24"/>
          <w14:ligatures w14:val="none"/>
        </w:rPr>
      </w:pPr>
    </w:p>
    <w:p w14:paraId="1DC049A9" w14:textId="78AC595B" w:rsidR="007E1CC1" w:rsidRPr="007E1CC1" w:rsidRDefault="007E1CC1" w:rsidP="007E1CC1">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1.9.1. Tekući projekt  1037 T100001 Platforma otvoreno za Grad Novsku </w:t>
      </w:r>
    </w:p>
    <w:p w14:paraId="74D6ACFC" w14:textId="77777777" w:rsidR="007E1CC1" w:rsidRPr="007E1CC1" w:rsidRDefault="007E1CC1" w:rsidP="007E1CC1">
      <w:pPr>
        <w:widowControl w:val="0"/>
        <w:autoSpaceDE w:val="0"/>
        <w:autoSpaceDN w:val="0"/>
        <w:adjustRightInd w:val="0"/>
        <w:spacing w:after="0" w:line="240" w:lineRule="auto"/>
        <w:jc w:val="both"/>
        <w:rPr>
          <w:rFonts w:ascii="Calibri" w:eastAsia="Calibri" w:hAnsi="Calibri" w:cs="Calibri"/>
          <w:b/>
          <w:kern w:val="0"/>
          <w:sz w:val="24"/>
          <w:szCs w:val="24"/>
          <w14:ligatures w14:val="none"/>
        </w:rPr>
      </w:pPr>
    </w:p>
    <w:p w14:paraId="6AB74285" w14:textId="6B0673CD" w:rsidR="007E1CC1" w:rsidRPr="007E1CC1" w:rsidRDefault="007E1CC1" w:rsidP="00106AAB">
      <w:pPr>
        <w:widowControl w:val="0"/>
        <w:autoSpaceDE w:val="0"/>
        <w:autoSpaceDN w:val="0"/>
        <w:adjustRightInd w:val="0"/>
        <w:spacing w:after="0" w:line="240" w:lineRule="auto"/>
        <w:ind w:firstLine="708"/>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 xml:space="preserve">U tekućem projektu 1037 T100001 </w:t>
      </w:r>
      <w:r w:rsidRPr="007E1CC1">
        <w:rPr>
          <w:rFonts w:ascii="Calibri" w:eastAsia="Calibri" w:hAnsi="Calibri" w:cs="Calibri"/>
          <w:bCs/>
          <w:i/>
          <w:iCs/>
          <w:kern w:val="0"/>
          <w:sz w:val="24"/>
          <w:szCs w:val="24"/>
          <w14:ligatures w14:val="none"/>
        </w:rPr>
        <w:t>Platforma otvoreno za Grad Novsku</w:t>
      </w:r>
      <w:r w:rsidRPr="007E1CC1">
        <w:rPr>
          <w:rFonts w:ascii="Calibri" w:eastAsia="Calibri" w:hAnsi="Calibri" w:cs="Calibri"/>
          <w:bCs/>
          <w:kern w:val="0"/>
          <w:sz w:val="24"/>
          <w:szCs w:val="24"/>
          <w14:ligatures w14:val="none"/>
        </w:rPr>
        <w:t xml:space="preserve"> sredstva se umanjuju za iznos od 29.065,00 eura, na iznos od 3.950,00 eura. Sredstva se umanjuju iz razloga što je Platforma otvoreno za Grad Novsku realizirana je u prošloj godini za četiri od ukupno pet planiranih modula i to za module: Izrada digitalnih obrazaca, pregled vlastitih  financijskih kartica od strane građanina,</w:t>
      </w:r>
      <w:r w:rsidR="00C91F7E">
        <w:rPr>
          <w:rFonts w:ascii="Calibri" w:eastAsia="Calibri" w:hAnsi="Calibri" w:cs="Calibri"/>
          <w:bCs/>
          <w:kern w:val="0"/>
          <w:sz w:val="24"/>
          <w:szCs w:val="24"/>
          <w14:ligatures w14:val="none"/>
        </w:rPr>
        <w:t xml:space="preserve"> </w:t>
      </w:r>
      <w:proofErr w:type="spellStart"/>
      <w:r w:rsidRPr="007E1CC1">
        <w:rPr>
          <w:rFonts w:ascii="Calibri" w:eastAsia="Calibri" w:hAnsi="Calibri" w:cs="Calibri"/>
          <w:bCs/>
          <w:kern w:val="0"/>
          <w:sz w:val="24"/>
          <w:szCs w:val="24"/>
          <w14:ligatures w14:val="none"/>
        </w:rPr>
        <w:t>iTransparentnost</w:t>
      </w:r>
      <w:proofErr w:type="spellEnd"/>
      <w:r w:rsidRPr="007E1CC1">
        <w:rPr>
          <w:rFonts w:ascii="Calibri" w:eastAsia="Calibri" w:hAnsi="Calibri" w:cs="Calibri"/>
          <w:bCs/>
          <w:kern w:val="0"/>
          <w:sz w:val="24"/>
          <w:szCs w:val="24"/>
          <w14:ligatures w14:val="none"/>
        </w:rPr>
        <w:t xml:space="preserve"> te sustav informiranja građana. Također, obavljene su i edukacije službenika za rad u navedenim modulima. Peti modul „ e-natječaji“ je pri završetku provedbe i bit će u cijelosti implementiran  u mjesecu travnju ove godine.</w:t>
      </w:r>
    </w:p>
    <w:p w14:paraId="137FD5A4"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2A33A894" w14:textId="77777777" w:rsidR="007E1CC1" w:rsidRPr="007E1CC1" w:rsidRDefault="007E1CC1" w:rsidP="007E1CC1">
      <w:pPr>
        <w:numPr>
          <w:ilvl w:val="1"/>
          <w:numId w:val="2"/>
        </w:numPr>
        <w:spacing w:after="0" w:line="240" w:lineRule="auto"/>
        <w:contextualSpacing/>
        <w:jc w:val="both"/>
        <w:rPr>
          <w:rFonts w:ascii="Calibri" w:eastAsia="Calibri" w:hAnsi="Calibri" w:cs="Calibri"/>
          <w:b/>
          <w:bCs/>
          <w:kern w:val="0"/>
          <w:sz w:val="24"/>
          <w:szCs w:val="24"/>
          <w14:ligatures w14:val="none"/>
        </w:rPr>
      </w:pPr>
      <w:r w:rsidRPr="007E1CC1">
        <w:rPr>
          <w:rFonts w:ascii="Calibri" w:eastAsia="Calibri" w:hAnsi="Calibri" w:cs="Calibri"/>
          <w:b/>
          <w:bCs/>
          <w:kern w:val="0"/>
          <w:sz w:val="24"/>
          <w:szCs w:val="24"/>
          <w14:ligatures w14:val="none"/>
        </w:rPr>
        <w:t>Program 1015 PROGRAMI U KULTURI PUČKOG OTVORENOG UČILIŠTA</w:t>
      </w:r>
    </w:p>
    <w:p w14:paraId="1AD711DB" w14:textId="77777777" w:rsidR="007E1CC1" w:rsidRPr="007E1CC1" w:rsidRDefault="007E1CC1" w:rsidP="007E1CC1">
      <w:pPr>
        <w:spacing w:after="0" w:line="240" w:lineRule="auto"/>
        <w:jc w:val="both"/>
        <w:rPr>
          <w:rFonts w:ascii="Calibri" w:eastAsia="Calibri" w:hAnsi="Calibri" w:cs="Calibri"/>
          <w:b/>
          <w:bCs/>
          <w:sz w:val="24"/>
          <w:szCs w:val="24"/>
        </w:rPr>
      </w:pPr>
    </w:p>
    <w:p w14:paraId="47D4BB1A" w14:textId="77777777" w:rsidR="007E1CC1" w:rsidRPr="007E1CC1" w:rsidRDefault="007E1CC1" w:rsidP="007E1CC1">
      <w:pPr>
        <w:spacing w:after="0" w:line="240" w:lineRule="auto"/>
        <w:jc w:val="both"/>
        <w:rPr>
          <w:rFonts w:ascii="Calibri" w:eastAsia="Calibri" w:hAnsi="Calibri" w:cs="Calibri"/>
          <w:sz w:val="24"/>
          <w:szCs w:val="24"/>
        </w:rPr>
      </w:pPr>
      <w:r w:rsidRPr="007E1CC1">
        <w:rPr>
          <w:rFonts w:ascii="Calibri" w:eastAsia="Calibri" w:hAnsi="Calibri" w:cs="Calibri"/>
          <w:sz w:val="24"/>
          <w:szCs w:val="24"/>
        </w:rPr>
        <w:t>U</w:t>
      </w:r>
      <w:r w:rsidRPr="007E1CC1">
        <w:rPr>
          <w:rFonts w:ascii="Calibri" w:eastAsia="Calibri" w:hAnsi="Calibri" w:cs="Calibri"/>
          <w:color w:val="4472C4"/>
          <w:sz w:val="24"/>
          <w:szCs w:val="24"/>
        </w:rPr>
        <w:t xml:space="preserve"> </w:t>
      </w:r>
      <w:r w:rsidRPr="007E1CC1">
        <w:rPr>
          <w:rFonts w:ascii="Calibri" w:eastAsia="Calibri" w:hAnsi="Calibri" w:cs="Calibri"/>
          <w:sz w:val="24"/>
          <w:szCs w:val="24"/>
        </w:rPr>
        <w:t>Programu 1015 PROGRAMI U KULTURI PUČKOG OTVORENOG UČILIŠTA mijenja se:</w:t>
      </w:r>
    </w:p>
    <w:p w14:paraId="471AA54B" w14:textId="77777777" w:rsidR="007E1CC1" w:rsidRPr="007E1CC1" w:rsidRDefault="007E1CC1" w:rsidP="007E1CC1">
      <w:pPr>
        <w:spacing w:after="0" w:line="240" w:lineRule="auto"/>
        <w:jc w:val="both"/>
        <w:rPr>
          <w:rFonts w:ascii="Calibri" w:eastAsia="Calibri" w:hAnsi="Calibri" w:cs="Calibri"/>
          <w:sz w:val="24"/>
          <w:szCs w:val="24"/>
        </w:rPr>
      </w:pPr>
    </w:p>
    <w:p w14:paraId="644407B5" w14:textId="77777777" w:rsidR="007E1CC1" w:rsidRPr="007E1CC1" w:rsidRDefault="007E1CC1" w:rsidP="007E1CC1">
      <w:pPr>
        <w:jc w:val="both"/>
        <w:rPr>
          <w:rFonts w:ascii="Calibri" w:eastAsia="Calibri" w:hAnsi="Calibri" w:cs="Calibri"/>
          <w:b/>
          <w:bCs/>
          <w:sz w:val="24"/>
          <w:szCs w:val="24"/>
        </w:rPr>
      </w:pPr>
      <w:r w:rsidRPr="007E1CC1">
        <w:rPr>
          <w:rFonts w:ascii="Calibri" w:eastAsia="Calibri" w:hAnsi="Calibri" w:cs="Calibri"/>
          <w:b/>
          <w:bCs/>
          <w:sz w:val="24"/>
          <w:szCs w:val="24"/>
        </w:rPr>
        <w:t xml:space="preserve">1.10.1. Tekući projekt 1015 T100001 – Kazališne i kino predstave </w:t>
      </w:r>
    </w:p>
    <w:p w14:paraId="20E8A650" w14:textId="77777777" w:rsidR="007E1CC1" w:rsidRPr="007E1CC1" w:rsidRDefault="007E1CC1" w:rsidP="00106AAB">
      <w:pPr>
        <w:ind w:firstLine="708"/>
        <w:jc w:val="both"/>
        <w:rPr>
          <w:rFonts w:ascii="Calibri" w:eastAsia="Calibri" w:hAnsi="Calibri" w:cs="Calibri"/>
          <w:sz w:val="24"/>
          <w:szCs w:val="24"/>
        </w:rPr>
      </w:pPr>
      <w:r w:rsidRPr="007E1CC1">
        <w:rPr>
          <w:rFonts w:ascii="Calibri" w:eastAsia="Calibri" w:hAnsi="Calibri" w:cs="Calibri"/>
          <w:sz w:val="24"/>
          <w:szCs w:val="24"/>
        </w:rPr>
        <w:t xml:space="preserve">U Tekućem projektu 1015 T100001 – </w:t>
      </w:r>
      <w:r w:rsidRPr="007E1CC1">
        <w:rPr>
          <w:rFonts w:ascii="Calibri" w:eastAsia="Calibri" w:hAnsi="Calibri" w:cs="Calibri"/>
          <w:i/>
          <w:iCs/>
          <w:sz w:val="24"/>
          <w:szCs w:val="24"/>
        </w:rPr>
        <w:t>Kazališne i kino predstave</w:t>
      </w:r>
      <w:r w:rsidRPr="007E1CC1">
        <w:rPr>
          <w:rFonts w:ascii="Calibri" w:eastAsia="Calibri" w:hAnsi="Calibri" w:cs="Calibri"/>
          <w:sz w:val="24"/>
          <w:szCs w:val="24"/>
        </w:rPr>
        <w:t xml:space="preserve"> povećavaju se sredstva za financiranje tekućeg projekta za iznos od 64.850,00 eura, na iznos od 136.150,00 eura. </w:t>
      </w:r>
    </w:p>
    <w:p w14:paraId="184112B2" w14:textId="6A6CB653" w:rsidR="007E1CC1" w:rsidRPr="007E1CC1" w:rsidRDefault="007E1CC1" w:rsidP="00106AAB">
      <w:pPr>
        <w:ind w:firstLine="708"/>
        <w:jc w:val="both"/>
        <w:rPr>
          <w:rFonts w:ascii="Calibri" w:eastAsia="Calibri" w:hAnsi="Calibri" w:cs="Times New Roman"/>
          <w:sz w:val="24"/>
          <w:szCs w:val="24"/>
        </w:rPr>
      </w:pPr>
      <w:r w:rsidRPr="007E1CC1">
        <w:rPr>
          <w:rFonts w:ascii="Calibri" w:eastAsia="Calibri" w:hAnsi="Calibri" w:cs="Times New Roman"/>
          <w:sz w:val="24"/>
          <w:szCs w:val="24"/>
        </w:rPr>
        <w:t xml:space="preserve">Povećava se pozicija Ostali nespomenuti rashodi-izložbe, kazališne predstave, manifestacije za 40.000,00 eura, a vezno za obilježavanje 1100. obljetnice Hrvatskog Kraljevstva i održavanje manifestacije </w:t>
      </w:r>
      <w:proofErr w:type="spellStart"/>
      <w:r w:rsidRPr="007E1CC1">
        <w:rPr>
          <w:rFonts w:ascii="Calibri" w:eastAsia="Calibri" w:hAnsi="Calibri" w:cs="Times New Roman"/>
          <w:sz w:val="24"/>
          <w:szCs w:val="24"/>
        </w:rPr>
        <w:t>Novsky</w:t>
      </w:r>
      <w:proofErr w:type="spellEnd"/>
      <w:r w:rsidRPr="007E1CC1">
        <w:rPr>
          <w:rFonts w:ascii="Calibri" w:eastAsia="Calibri" w:hAnsi="Calibri" w:cs="Times New Roman"/>
          <w:sz w:val="24"/>
          <w:szCs w:val="24"/>
        </w:rPr>
        <w:t xml:space="preserve">. Povećava se i pozicija Postrojenja i oprema za 10.000,00 eura, a odnosi se za nabavku novih stolica za galerijski prostor Učilišta te nabavka druge opreme potrebne za realizaciju manifestacija 1100. obljetnice Hrvatskog Kraljevstva i </w:t>
      </w:r>
      <w:proofErr w:type="spellStart"/>
      <w:r w:rsidRPr="007E1CC1">
        <w:rPr>
          <w:rFonts w:ascii="Calibri" w:eastAsia="Calibri" w:hAnsi="Calibri" w:cs="Times New Roman"/>
          <w:sz w:val="24"/>
          <w:szCs w:val="24"/>
        </w:rPr>
        <w:t>Novsky</w:t>
      </w:r>
      <w:proofErr w:type="spellEnd"/>
      <w:r w:rsidRPr="007E1CC1">
        <w:rPr>
          <w:rFonts w:ascii="Calibri" w:eastAsia="Calibri" w:hAnsi="Calibri" w:cs="Times New Roman"/>
          <w:sz w:val="24"/>
          <w:szCs w:val="24"/>
        </w:rPr>
        <w:t xml:space="preserve">. Otvara se nova pozicija Ostali nespomenuti rashodi-Kazališna sezona Novska 2025. u iznosu od 5.000,00 eura. Riječ je sredstvima Ministarstva kulture i medija za sufinanciranje </w:t>
      </w:r>
      <w:r w:rsidRPr="007E1CC1">
        <w:rPr>
          <w:rFonts w:ascii="Calibri" w:eastAsia="Calibri" w:hAnsi="Calibri" w:cs="Times New Roman"/>
          <w:sz w:val="24"/>
          <w:szCs w:val="24"/>
        </w:rPr>
        <w:lastRenderedPageBreak/>
        <w:t xml:space="preserve">troškova održavanja kazališnih predstava. Otvara se i pozicija Ostali nespomenuti rashodi – Izložbeni program POU Novska za 2025. u iznosu od 7.000,00 kn. Također je riječ je o sredstvima Ministarstva kulture i medija za sufinanciranje troškova održavanja izložbi. Otvara se i pozicija Ostali nespomenuti rashodi - Kino za sve u iznosu od 2.850,00 eura. Riječ je sredstvima Hrvatskog audiovizualnog centra za financiranje troškova filmskih projekcija. </w:t>
      </w:r>
    </w:p>
    <w:p w14:paraId="13770305" w14:textId="77777777" w:rsidR="007E1CC1" w:rsidRPr="007E1CC1" w:rsidRDefault="007E1CC1" w:rsidP="007E1CC1">
      <w:pPr>
        <w:jc w:val="both"/>
        <w:rPr>
          <w:rFonts w:ascii="Calibri" w:eastAsia="Calibri" w:hAnsi="Calibri" w:cs="Calibri"/>
          <w:b/>
          <w:bCs/>
          <w:sz w:val="24"/>
          <w:szCs w:val="24"/>
        </w:rPr>
      </w:pPr>
      <w:r w:rsidRPr="007E1CC1">
        <w:rPr>
          <w:rFonts w:ascii="Calibri" w:eastAsia="Calibri" w:hAnsi="Calibri" w:cs="Calibri"/>
          <w:b/>
          <w:bCs/>
          <w:sz w:val="24"/>
          <w:szCs w:val="24"/>
        </w:rPr>
        <w:t xml:space="preserve">1.10.2. </w:t>
      </w:r>
      <w:bookmarkStart w:id="3" w:name="_Hlk191996427"/>
      <w:r w:rsidRPr="007E1CC1">
        <w:rPr>
          <w:rFonts w:ascii="Calibri" w:eastAsia="Calibri" w:hAnsi="Calibri" w:cs="Calibri"/>
          <w:b/>
          <w:bCs/>
          <w:sz w:val="24"/>
          <w:szCs w:val="24"/>
        </w:rPr>
        <w:t xml:space="preserve">Tekući projekt 1015 T100003 – Moje malo kino </w:t>
      </w:r>
      <w:bookmarkEnd w:id="3"/>
      <w:r w:rsidRPr="007E1CC1">
        <w:rPr>
          <w:rFonts w:ascii="Calibri" w:eastAsia="Calibri" w:hAnsi="Calibri" w:cs="Calibri"/>
          <w:b/>
          <w:bCs/>
          <w:sz w:val="24"/>
          <w:szCs w:val="24"/>
        </w:rPr>
        <w:t>u iznosu od 3.000,00 eura</w:t>
      </w:r>
    </w:p>
    <w:p w14:paraId="57BB8DD0" w14:textId="77777777" w:rsidR="007E1CC1" w:rsidRPr="007E1CC1" w:rsidRDefault="007E1CC1" w:rsidP="00106AAB">
      <w:pPr>
        <w:ind w:firstLine="708"/>
        <w:jc w:val="both"/>
        <w:rPr>
          <w:rFonts w:ascii="Calibri" w:eastAsia="Calibri" w:hAnsi="Calibri" w:cs="Calibri"/>
          <w:sz w:val="24"/>
          <w:szCs w:val="24"/>
        </w:rPr>
      </w:pPr>
      <w:r w:rsidRPr="007E1CC1">
        <w:rPr>
          <w:rFonts w:ascii="Calibri" w:eastAsia="Calibri" w:hAnsi="Calibri" w:cs="Calibri"/>
          <w:sz w:val="24"/>
          <w:szCs w:val="24"/>
        </w:rPr>
        <w:t xml:space="preserve">U Tekućem projektu 1015 T100003 </w:t>
      </w:r>
      <w:r w:rsidRPr="007E1CC1">
        <w:rPr>
          <w:rFonts w:ascii="Calibri" w:eastAsia="Calibri" w:hAnsi="Calibri" w:cs="Calibri"/>
          <w:i/>
          <w:iCs/>
          <w:sz w:val="24"/>
          <w:szCs w:val="24"/>
        </w:rPr>
        <w:t>Moje malo kino</w:t>
      </w:r>
      <w:r w:rsidRPr="007E1CC1">
        <w:rPr>
          <w:rFonts w:ascii="Calibri" w:eastAsia="Calibri" w:hAnsi="Calibri" w:cs="Calibri"/>
          <w:sz w:val="24"/>
          <w:szCs w:val="24"/>
        </w:rPr>
        <w:t xml:space="preserve">  povećavaju se sredstva za financiranje tekućeg projekta</w:t>
      </w:r>
      <w:r w:rsidRPr="007E1CC1">
        <w:rPr>
          <w:rFonts w:ascii="Calibri" w:eastAsia="Calibri" w:hAnsi="Calibri" w:cs="Calibri"/>
          <w:b/>
          <w:bCs/>
          <w:sz w:val="24"/>
          <w:szCs w:val="24"/>
        </w:rPr>
        <w:t xml:space="preserve"> </w:t>
      </w:r>
      <w:r w:rsidRPr="007E1CC1">
        <w:rPr>
          <w:rFonts w:ascii="Calibri" w:eastAsia="Calibri" w:hAnsi="Calibri" w:cs="Calibri"/>
          <w:sz w:val="24"/>
          <w:szCs w:val="24"/>
        </w:rPr>
        <w:t xml:space="preserve">za iznos od 2.850,00 eura, na iznos od 5.850,00 eura. </w:t>
      </w:r>
    </w:p>
    <w:p w14:paraId="513C4AD7" w14:textId="77777777" w:rsidR="007E1CC1" w:rsidRPr="007E1CC1" w:rsidRDefault="007E1CC1" w:rsidP="00106AAB">
      <w:pPr>
        <w:ind w:firstLine="708"/>
        <w:jc w:val="both"/>
        <w:rPr>
          <w:rFonts w:ascii="Calibri" w:eastAsia="Calibri" w:hAnsi="Calibri" w:cs="Times New Roman"/>
          <w:sz w:val="24"/>
          <w:szCs w:val="24"/>
        </w:rPr>
      </w:pPr>
      <w:r w:rsidRPr="007E1CC1">
        <w:rPr>
          <w:rFonts w:ascii="Calibri" w:eastAsia="Calibri" w:hAnsi="Calibri" w:cs="Times New Roman"/>
          <w:sz w:val="24"/>
          <w:szCs w:val="24"/>
        </w:rPr>
        <w:t>Sredstva se povećavaju  otvaranjem nove pozicije Rashodi za usluge-Moje malo kino vol. 4 za 2.850,00 eura. Riječ je o sredstvima Hrvatskog audiovizualnog centra za financiranje provedbe navedenog projekta.</w:t>
      </w:r>
    </w:p>
    <w:p w14:paraId="110FF1A0" w14:textId="77777777" w:rsidR="007E1CC1" w:rsidRPr="007E1CC1" w:rsidRDefault="007E1CC1" w:rsidP="00106AAB">
      <w:pPr>
        <w:ind w:firstLine="708"/>
        <w:jc w:val="both"/>
        <w:rPr>
          <w:rFonts w:ascii="Calibri" w:eastAsia="Calibri" w:hAnsi="Calibri" w:cs="Times New Roman"/>
          <w:sz w:val="24"/>
          <w:szCs w:val="24"/>
        </w:rPr>
      </w:pPr>
      <w:r w:rsidRPr="007E1CC1">
        <w:rPr>
          <w:rFonts w:ascii="Calibri" w:eastAsia="Calibri" w:hAnsi="Calibri" w:cs="Times New Roman"/>
          <w:sz w:val="24"/>
          <w:szCs w:val="24"/>
        </w:rPr>
        <w:t xml:space="preserve">Sredstva za financiranje tekućeg projekta T100006 Projekt rješavanja pristupačnosti objektima osobama s invaliditetom (Izrada i montaža dizala na zgradi POU Novska) povećavaju se za 12.750,00 eura. Otvara se nova pozicija Izrada i montaža dizala u iznosu od 25.000,00 eura. Riječ je o sredstvima Ministarstva kulture i medija za financiranje realizacije navedenog projekta. Shodno tome, za 12.250,00 eura smanjuju se sredstva iz Općih prihoda i primitaka kojima se financira izrada i montaža dizala. </w:t>
      </w:r>
    </w:p>
    <w:p w14:paraId="2BB54099" w14:textId="77777777" w:rsidR="007E1CC1" w:rsidRPr="007E1CC1" w:rsidRDefault="007E1CC1" w:rsidP="007E1CC1">
      <w:pPr>
        <w:jc w:val="both"/>
        <w:rPr>
          <w:rFonts w:ascii="Calibri" w:eastAsia="Calibri" w:hAnsi="Calibri" w:cs="Calibri"/>
          <w:b/>
          <w:bCs/>
          <w:sz w:val="24"/>
          <w:szCs w:val="24"/>
        </w:rPr>
      </w:pPr>
      <w:r w:rsidRPr="007E1CC1">
        <w:rPr>
          <w:rFonts w:ascii="Calibri" w:eastAsia="Calibri" w:hAnsi="Calibri" w:cs="Calibri"/>
          <w:b/>
          <w:bCs/>
          <w:sz w:val="24"/>
          <w:szCs w:val="24"/>
        </w:rPr>
        <w:t xml:space="preserve">1.10.3. Tekući projekt 1015 T100006 – Projekt rješavanja pristupačnosti objektima osobama s invaliditetom </w:t>
      </w:r>
    </w:p>
    <w:p w14:paraId="637BED45" w14:textId="77777777" w:rsidR="007E1CC1" w:rsidRPr="007E1CC1" w:rsidRDefault="007E1CC1" w:rsidP="00106AAB">
      <w:pPr>
        <w:ind w:firstLine="708"/>
        <w:jc w:val="both"/>
        <w:rPr>
          <w:rFonts w:ascii="Calibri" w:eastAsia="Calibri" w:hAnsi="Calibri" w:cs="Calibri"/>
          <w:sz w:val="24"/>
          <w:szCs w:val="24"/>
        </w:rPr>
      </w:pPr>
      <w:r w:rsidRPr="007E1CC1">
        <w:rPr>
          <w:rFonts w:ascii="Calibri" w:eastAsia="Calibri" w:hAnsi="Calibri" w:cs="Calibri"/>
          <w:sz w:val="24"/>
          <w:szCs w:val="24"/>
        </w:rPr>
        <w:t xml:space="preserve">U Tekućem projektu 1015 T100006 – </w:t>
      </w:r>
      <w:r w:rsidRPr="007E1CC1">
        <w:rPr>
          <w:rFonts w:ascii="Calibri" w:eastAsia="Calibri" w:hAnsi="Calibri" w:cs="Calibri"/>
          <w:i/>
          <w:iCs/>
          <w:sz w:val="24"/>
          <w:szCs w:val="24"/>
        </w:rPr>
        <w:t xml:space="preserve">Projekt rješavanja pristupačnosti objektima osobama s invaliditetom </w:t>
      </w:r>
      <w:r w:rsidRPr="007E1CC1">
        <w:rPr>
          <w:rFonts w:ascii="Calibri" w:eastAsia="Calibri" w:hAnsi="Calibri" w:cs="Calibri"/>
          <w:sz w:val="24"/>
          <w:szCs w:val="24"/>
        </w:rPr>
        <w:t>povećavaju se sredstva za financiranje tekućeg projekta za iznos od 25.000,00 eura, na iznos od 95.000,00 eura. Sredstva se povećavaju na novoj</w:t>
      </w:r>
      <w:r w:rsidRPr="007E1CC1">
        <w:rPr>
          <w:rFonts w:ascii="Calibri" w:eastAsia="Calibri" w:hAnsi="Calibri" w:cs="Times New Roman"/>
          <w:sz w:val="24"/>
          <w:szCs w:val="24"/>
        </w:rPr>
        <w:t xml:space="preserve"> poziciji iz sredstava Ministarstva kulture i medija kojim će se sufinancirati  navedeni projekt. </w:t>
      </w:r>
    </w:p>
    <w:p w14:paraId="244A590B"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1.11. Program 1017  PROGRAMI KNJIŽNIČNE DJELATNOSTI</w:t>
      </w:r>
    </w:p>
    <w:p w14:paraId="5346C0D4"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5C6069F1" w14:textId="77777777" w:rsidR="007E1CC1" w:rsidRPr="007E1CC1" w:rsidRDefault="007E1CC1" w:rsidP="007E1CC1">
      <w:pPr>
        <w:spacing w:after="0" w:line="240" w:lineRule="auto"/>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U Programu KNJIŽNIČNE DJELATNOSTI mijenja se:</w:t>
      </w:r>
    </w:p>
    <w:p w14:paraId="79CD3616"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50A0EDA4" w14:textId="77777777" w:rsid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1.11.1. Aktivnost 1017 A10001 – Administracija i upravljanje </w:t>
      </w:r>
    </w:p>
    <w:p w14:paraId="50E2C215" w14:textId="77777777" w:rsidR="00C91F7E" w:rsidRPr="007E1CC1" w:rsidRDefault="00C91F7E" w:rsidP="007E1CC1">
      <w:pPr>
        <w:spacing w:after="0" w:line="240" w:lineRule="auto"/>
        <w:jc w:val="both"/>
        <w:rPr>
          <w:rFonts w:ascii="Calibri" w:eastAsia="Calibri" w:hAnsi="Calibri" w:cs="Calibri"/>
          <w:b/>
          <w:kern w:val="0"/>
          <w:sz w:val="24"/>
          <w:szCs w:val="24"/>
          <w14:ligatures w14:val="none"/>
        </w:rPr>
      </w:pPr>
    </w:p>
    <w:p w14:paraId="48C98BF6" w14:textId="418D43DE" w:rsidR="007E1CC1" w:rsidRPr="007E1CC1" w:rsidRDefault="007E1CC1" w:rsidP="00106AAB">
      <w:pPr>
        <w:spacing w:after="0" w:line="240" w:lineRule="auto"/>
        <w:ind w:firstLine="708"/>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U aktivnosti 1017 A100001 – Administracija i upravljanje povećavaju se sredstva za financiranje aktivnosti za iznos od 1.</w:t>
      </w:r>
      <w:r w:rsidR="00C91F7E">
        <w:rPr>
          <w:rFonts w:ascii="Calibri" w:eastAsia="Calibri" w:hAnsi="Calibri" w:cs="Calibri"/>
          <w:bCs/>
          <w:kern w:val="0"/>
          <w:sz w:val="24"/>
          <w:szCs w:val="24"/>
          <w14:ligatures w14:val="none"/>
        </w:rPr>
        <w:t>9</w:t>
      </w:r>
      <w:r w:rsidRPr="007E1CC1">
        <w:rPr>
          <w:rFonts w:ascii="Calibri" w:eastAsia="Calibri" w:hAnsi="Calibri" w:cs="Calibri"/>
          <w:bCs/>
          <w:kern w:val="0"/>
          <w:sz w:val="24"/>
          <w:szCs w:val="24"/>
          <w14:ligatures w14:val="none"/>
        </w:rPr>
        <w:t>00,00 eura, na iznos od</w:t>
      </w:r>
      <w:r w:rsidR="00C91F7E">
        <w:rPr>
          <w:rFonts w:ascii="Calibri" w:eastAsia="Calibri" w:hAnsi="Calibri" w:cs="Calibri"/>
          <w:bCs/>
          <w:kern w:val="0"/>
          <w:sz w:val="24"/>
          <w:szCs w:val="24"/>
          <w14:ligatures w14:val="none"/>
        </w:rPr>
        <w:t>315.914</w:t>
      </w:r>
      <w:r w:rsidRPr="007E1CC1">
        <w:rPr>
          <w:rFonts w:ascii="Calibri" w:eastAsia="Calibri" w:hAnsi="Calibri" w:cs="Calibri"/>
          <w:bCs/>
          <w:kern w:val="0"/>
          <w:sz w:val="24"/>
          <w:szCs w:val="24"/>
          <w14:ligatures w14:val="none"/>
        </w:rPr>
        <w:t>,00 eura.  Sredstva se povećavaju na pozicijama rashoda za zaposlene u dijelu koji se odnosi na nagrađivanje djelatnika za posebne zasluge i razvoj knjižnične djelatnosti i usluga, na poziciji rashoda za reprezentaciju radi organizacije promocije baštinske slikovnice „</w:t>
      </w:r>
      <w:proofErr w:type="spellStart"/>
      <w:r w:rsidRPr="007E1CC1">
        <w:rPr>
          <w:rFonts w:ascii="Calibri" w:eastAsia="Calibri" w:hAnsi="Calibri" w:cs="Calibri"/>
          <w:bCs/>
          <w:kern w:val="0"/>
          <w:sz w:val="24"/>
          <w:szCs w:val="24"/>
          <w14:ligatures w14:val="none"/>
        </w:rPr>
        <w:t>Ogijev</w:t>
      </w:r>
      <w:proofErr w:type="spellEnd"/>
      <w:r w:rsidRPr="007E1CC1">
        <w:rPr>
          <w:rFonts w:ascii="Calibri" w:eastAsia="Calibri" w:hAnsi="Calibri" w:cs="Calibri"/>
          <w:bCs/>
          <w:kern w:val="0"/>
          <w:sz w:val="24"/>
          <w:szCs w:val="24"/>
          <w14:ligatures w14:val="none"/>
        </w:rPr>
        <w:t xml:space="preserve"> novi dom“ u izdanju Gradske knjižnice i čitaonice Ante Jagar Novska. Također, iz prihoda za posebne namjene osiguravaju se dodatna sredstva za materijalne rashode (službena putovanja) u iznosu od 400,00 eura. </w:t>
      </w:r>
    </w:p>
    <w:p w14:paraId="770B3EF8" w14:textId="77777777" w:rsidR="007E1CC1" w:rsidRDefault="007E1CC1" w:rsidP="007E1CC1">
      <w:pPr>
        <w:autoSpaceDE w:val="0"/>
        <w:autoSpaceDN w:val="0"/>
        <w:adjustRightInd w:val="0"/>
        <w:spacing w:after="0" w:line="240" w:lineRule="auto"/>
        <w:jc w:val="both"/>
        <w:rPr>
          <w:rFonts w:ascii="Calibri" w:eastAsia="Calibri" w:hAnsi="Calibri" w:cs="Arial"/>
          <w:kern w:val="0"/>
          <w:sz w:val="24"/>
          <w:szCs w:val="24"/>
          <w14:ligatures w14:val="none"/>
        </w:rPr>
      </w:pPr>
    </w:p>
    <w:p w14:paraId="230C7B48" w14:textId="77777777" w:rsidR="00106AAB" w:rsidRDefault="00106AAB" w:rsidP="007E1CC1">
      <w:pPr>
        <w:autoSpaceDE w:val="0"/>
        <w:autoSpaceDN w:val="0"/>
        <w:adjustRightInd w:val="0"/>
        <w:spacing w:after="0" w:line="240" w:lineRule="auto"/>
        <w:jc w:val="both"/>
        <w:rPr>
          <w:rFonts w:ascii="Calibri" w:eastAsia="Calibri" w:hAnsi="Calibri" w:cs="Arial"/>
          <w:kern w:val="0"/>
          <w:sz w:val="24"/>
          <w:szCs w:val="24"/>
          <w14:ligatures w14:val="none"/>
        </w:rPr>
      </w:pPr>
    </w:p>
    <w:p w14:paraId="70866CA2" w14:textId="77777777" w:rsidR="00106AAB" w:rsidRDefault="00106AAB" w:rsidP="007E1CC1">
      <w:pPr>
        <w:autoSpaceDE w:val="0"/>
        <w:autoSpaceDN w:val="0"/>
        <w:adjustRightInd w:val="0"/>
        <w:spacing w:after="0" w:line="240" w:lineRule="auto"/>
        <w:jc w:val="both"/>
        <w:rPr>
          <w:rFonts w:ascii="Calibri" w:eastAsia="Calibri" w:hAnsi="Calibri" w:cs="Arial"/>
          <w:kern w:val="0"/>
          <w:sz w:val="24"/>
          <w:szCs w:val="24"/>
          <w14:ligatures w14:val="none"/>
        </w:rPr>
      </w:pPr>
    </w:p>
    <w:p w14:paraId="50A87497" w14:textId="77777777" w:rsidR="00FD1EDD" w:rsidRDefault="00FD1EDD" w:rsidP="007E1CC1">
      <w:pPr>
        <w:autoSpaceDE w:val="0"/>
        <w:autoSpaceDN w:val="0"/>
        <w:adjustRightInd w:val="0"/>
        <w:spacing w:after="0" w:line="240" w:lineRule="auto"/>
        <w:jc w:val="both"/>
        <w:rPr>
          <w:rFonts w:ascii="Calibri" w:eastAsia="Calibri" w:hAnsi="Calibri" w:cs="Arial"/>
          <w:kern w:val="0"/>
          <w:sz w:val="24"/>
          <w:szCs w:val="24"/>
          <w14:ligatures w14:val="none"/>
        </w:rPr>
      </w:pPr>
    </w:p>
    <w:p w14:paraId="282BC749" w14:textId="77777777" w:rsidR="00106AAB" w:rsidRPr="007E1CC1" w:rsidRDefault="00106AAB" w:rsidP="007E1CC1">
      <w:pPr>
        <w:autoSpaceDE w:val="0"/>
        <w:autoSpaceDN w:val="0"/>
        <w:adjustRightInd w:val="0"/>
        <w:spacing w:after="0" w:line="240" w:lineRule="auto"/>
        <w:jc w:val="both"/>
        <w:rPr>
          <w:rFonts w:ascii="Calibri" w:eastAsia="Calibri" w:hAnsi="Calibri" w:cs="Arial"/>
          <w:kern w:val="0"/>
          <w:sz w:val="24"/>
          <w:szCs w:val="24"/>
          <w14:ligatures w14:val="none"/>
        </w:rPr>
      </w:pPr>
    </w:p>
    <w:p w14:paraId="057BB1CC"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lastRenderedPageBreak/>
        <w:t xml:space="preserve">1.11.2. Tekući projekt 1017 T10002 –  Književni susreti  </w:t>
      </w:r>
    </w:p>
    <w:p w14:paraId="7560A2C4" w14:textId="77777777" w:rsidR="007E1CC1" w:rsidRPr="007E1CC1" w:rsidRDefault="007E1CC1" w:rsidP="007E1CC1">
      <w:pPr>
        <w:spacing w:after="0" w:line="240" w:lineRule="auto"/>
        <w:jc w:val="both"/>
        <w:rPr>
          <w:rFonts w:ascii="Calibri" w:eastAsia="Calibri" w:hAnsi="Calibri" w:cs="Calibri"/>
          <w:b/>
          <w:kern w:val="0"/>
          <w:sz w:val="24"/>
          <w:szCs w:val="24"/>
          <w14:ligatures w14:val="none"/>
        </w:rPr>
      </w:pPr>
    </w:p>
    <w:p w14:paraId="2233BB2F" w14:textId="11DD77C9" w:rsidR="007E1CC1" w:rsidRDefault="007E1CC1" w:rsidP="00106AAB">
      <w:pPr>
        <w:spacing w:after="0" w:line="240" w:lineRule="auto"/>
        <w:ind w:firstLine="708"/>
        <w:jc w:val="both"/>
        <w:rPr>
          <w:rFonts w:ascii="Calibri" w:eastAsia="Calibri" w:hAnsi="Calibri" w:cs="Calibri"/>
          <w:bCs/>
          <w:kern w:val="0"/>
          <w:sz w:val="24"/>
          <w:szCs w:val="24"/>
          <w14:ligatures w14:val="none"/>
        </w:rPr>
      </w:pPr>
      <w:r w:rsidRPr="007E1CC1">
        <w:rPr>
          <w:rFonts w:ascii="Calibri" w:eastAsia="Calibri" w:hAnsi="Calibri" w:cs="Calibri"/>
          <w:bCs/>
          <w:kern w:val="0"/>
          <w:sz w:val="24"/>
          <w:szCs w:val="24"/>
          <w14:ligatures w14:val="none"/>
        </w:rPr>
        <w:t>U Tekućem projektu 1017 T10002 –  Književni susreti, sredstva pomoći Ministarstva kulture i medija usklađuju se za sve projekte koji su prijavljeni na financiranje na razinu  stvarno ostvarenih iznosa financiranja, te se ukupno smanjuju za iznos od 100,00 eura, na iznos od 10.200,00 eura</w:t>
      </w:r>
    </w:p>
    <w:p w14:paraId="77E2F1C8" w14:textId="77777777" w:rsidR="00FD1EDD" w:rsidRPr="007E1CC1" w:rsidRDefault="00FD1EDD" w:rsidP="00106AAB">
      <w:pPr>
        <w:spacing w:after="0" w:line="240" w:lineRule="auto"/>
        <w:ind w:firstLine="708"/>
        <w:jc w:val="both"/>
        <w:rPr>
          <w:rFonts w:ascii="Calibri" w:eastAsia="Calibri" w:hAnsi="Calibri" w:cs="Calibri"/>
          <w:kern w:val="0"/>
          <w:sz w:val="24"/>
          <w:szCs w:val="24"/>
          <w14:ligatures w14:val="none"/>
        </w:rPr>
      </w:pPr>
    </w:p>
    <w:p w14:paraId="35A0B412" w14:textId="77777777" w:rsidR="007E1CC1" w:rsidRPr="007E1CC1" w:rsidRDefault="007E1CC1" w:rsidP="007E1CC1">
      <w:pPr>
        <w:numPr>
          <w:ilvl w:val="1"/>
          <w:numId w:val="3"/>
        </w:numPr>
        <w:spacing w:after="0" w:line="240" w:lineRule="auto"/>
        <w:contextualSpacing/>
        <w:jc w:val="both"/>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Program 1018 PREDŠKOLSKI ODGOJ </w:t>
      </w:r>
    </w:p>
    <w:p w14:paraId="7128E0A4" w14:textId="77777777" w:rsidR="007E1CC1" w:rsidRPr="007E1CC1" w:rsidRDefault="007E1CC1" w:rsidP="007E1CC1">
      <w:pPr>
        <w:spacing w:after="0" w:line="240" w:lineRule="auto"/>
        <w:ind w:left="720"/>
        <w:contextualSpacing/>
        <w:jc w:val="both"/>
        <w:rPr>
          <w:rFonts w:ascii="Calibri" w:eastAsia="Calibri" w:hAnsi="Calibri" w:cs="Calibri"/>
          <w:b/>
          <w:kern w:val="0"/>
          <w:sz w:val="24"/>
          <w:szCs w:val="24"/>
          <w14:ligatures w14:val="none"/>
        </w:rPr>
      </w:pPr>
    </w:p>
    <w:p w14:paraId="483EE612"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r w:rsidRPr="007E1CC1">
        <w:rPr>
          <w:rFonts w:ascii="Calibri" w:eastAsia="Calibri" w:hAnsi="Calibri" w:cs="Calibri"/>
          <w:kern w:val="0"/>
          <w:sz w:val="24"/>
          <w:szCs w:val="24"/>
          <w14:ligatures w14:val="none"/>
        </w:rPr>
        <w:t>U Programu PREDŠKOLSKI ODGOJ mijenja se:</w:t>
      </w:r>
    </w:p>
    <w:p w14:paraId="300D08FF" w14:textId="77777777" w:rsidR="007E1CC1" w:rsidRPr="007E1CC1" w:rsidRDefault="007E1CC1" w:rsidP="007E1CC1">
      <w:pPr>
        <w:spacing w:after="0" w:line="240" w:lineRule="auto"/>
        <w:jc w:val="both"/>
        <w:rPr>
          <w:rFonts w:ascii="Calibri" w:eastAsia="Calibri" w:hAnsi="Calibri" w:cs="Calibri"/>
          <w:kern w:val="0"/>
          <w:sz w:val="24"/>
          <w:szCs w:val="24"/>
          <w14:ligatures w14:val="none"/>
        </w:rPr>
      </w:pPr>
    </w:p>
    <w:p w14:paraId="7F1EEAE9" w14:textId="77777777" w:rsidR="007E1CC1" w:rsidRPr="007E1CC1" w:rsidRDefault="007E1CC1" w:rsidP="007E1CC1">
      <w:pPr>
        <w:numPr>
          <w:ilvl w:val="2"/>
          <w:numId w:val="3"/>
        </w:numPr>
        <w:spacing w:after="0" w:line="240" w:lineRule="auto"/>
        <w:contextualSpacing/>
        <w:rPr>
          <w:rFonts w:ascii="Calibri" w:eastAsia="Calibri" w:hAnsi="Calibri" w:cs="Calibri"/>
          <w:b/>
          <w:kern w:val="0"/>
          <w:sz w:val="24"/>
          <w:szCs w:val="24"/>
          <w14:ligatures w14:val="none"/>
        </w:rPr>
      </w:pPr>
      <w:r w:rsidRPr="007E1CC1">
        <w:rPr>
          <w:rFonts w:ascii="Calibri" w:eastAsia="Calibri" w:hAnsi="Calibri" w:cs="Calibri"/>
          <w:b/>
          <w:kern w:val="0"/>
          <w:sz w:val="24"/>
          <w:szCs w:val="24"/>
          <w14:ligatures w14:val="none"/>
        </w:rPr>
        <w:t xml:space="preserve">Aktivnost 1018 A100001 – Odgoj i obrazovanje djece jasličke i predškolske dobi  </w:t>
      </w:r>
    </w:p>
    <w:p w14:paraId="6026E966" w14:textId="77777777" w:rsidR="007E1CC1" w:rsidRPr="007E1CC1" w:rsidRDefault="007E1CC1" w:rsidP="007E1CC1">
      <w:pPr>
        <w:spacing w:after="0" w:line="240" w:lineRule="auto"/>
        <w:ind w:left="720"/>
        <w:contextualSpacing/>
        <w:rPr>
          <w:rFonts w:ascii="Calibri" w:eastAsia="Calibri" w:hAnsi="Calibri" w:cs="Calibri"/>
          <w:b/>
          <w:kern w:val="0"/>
          <w:sz w:val="24"/>
          <w:szCs w:val="24"/>
          <w14:ligatures w14:val="none"/>
        </w:rPr>
      </w:pPr>
    </w:p>
    <w:p w14:paraId="4FD4D887" w14:textId="719C66CA" w:rsidR="007E1CC1" w:rsidRPr="007E1CC1" w:rsidRDefault="007E1CC1" w:rsidP="00106AAB">
      <w:pPr>
        <w:spacing w:after="0" w:line="240" w:lineRule="auto"/>
        <w:ind w:firstLine="708"/>
        <w:jc w:val="both"/>
        <w:rPr>
          <w:rFonts w:ascii="Calibri" w:eastAsia="Calibri" w:hAnsi="Calibri" w:cs="Calibri"/>
          <w:sz w:val="24"/>
          <w:szCs w:val="24"/>
        </w:rPr>
      </w:pPr>
      <w:r w:rsidRPr="007E1CC1">
        <w:rPr>
          <w:rFonts w:ascii="Calibri" w:eastAsia="Calibri" w:hAnsi="Calibri" w:cs="Calibri"/>
          <w:bCs/>
          <w:sz w:val="24"/>
          <w:szCs w:val="24"/>
        </w:rPr>
        <w:t xml:space="preserve">U Aktivnost 1018 A100001 – Odgoj i obrazovanje djece jasličke i predškolske dobi povećavaju se sredstva za financiranje aktivnosti za iznos od 13.600,00 eura. Sredstva se povećavaju  </w:t>
      </w:r>
      <w:r w:rsidRPr="007E1CC1">
        <w:rPr>
          <w:rFonts w:ascii="Calibri" w:eastAsia="Calibri" w:hAnsi="Calibri" w:cs="Calibri"/>
          <w:sz w:val="24"/>
          <w:szCs w:val="24"/>
        </w:rPr>
        <w:t>iz</w:t>
      </w:r>
      <w:r w:rsidRPr="007E1CC1">
        <w:rPr>
          <w:rFonts w:ascii="Calibri" w:eastAsia="Calibri" w:hAnsi="Calibri" w:cs="Calibri"/>
          <w:b/>
          <w:bCs/>
          <w:sz w:val="24"/>
          <w:szCs w:val="24"/>
        </w:rPr>
        <w:t xml:space="preserve"> </w:t>
      </w:r>
      <w:r w:rsidRPr="007E1CC1">
        <w:rPr>
          <w:rFonts w:ascii="Calibri" w:eastAsia="Calibri" w:hAnsi="Calibri" w:cs="Calibri"/>
          <w:sz w:val="24"/>
          <w:szCs w:val="24"/>
        </w:rPr>
        <w:t xml:space="preserve">izvora Prihodi za posebne </w:t>
      </w:r>
      <w:r w:rsidR="00B41265">
        <w:rPr>
          <w:rFonts w:ascii="Calibri" w:eastAsia="Calibri" w:hAnsi="Calibri" w:cs="Calibri"/>
          <w:sz w:val="24"/>
          <w:szCs w:val="24"/>
        </w:rPr>
        <w:t xml:space="preserve">namjene </w:t>
      </w:r>
      <w:r w:rsidRPr="007E1CC1">
        <w:rPr>
          <w:rFonts w:ascii="Calibri" w:eastAsia="Calibri" w:hAnsi="Calibri" w:cs="Calibri"/>
          <w:sz w:val="24"/>
          <w:szCs w:val="24"/>
        </w:rPr>
        <w:t>na  pozicijama: ostali nespomenutih rashoda  za 2.600,00 eura te reprezentacije, za 4.500,00 eura, radi organizacije obilježavanja Dana vrtića, na stavci intelektualne usluge za 1.000,00 eura, radi organizacije stručnog skupa povodom</w:t>
      </w:r>
      <w:r w:rsidR="00B41265">
        <w:rPr>
          <w:rFonts w:ascii="Calibri" w:eastAsia="Calibri" w:hAnsi="Calibri" w:cs="Calibri"/>
          <w:sz w:val="24"/>
          <w:szCs w:val="24"/>
        </w:rPr>
        <w:t xml:space="preserve"> </w:t>
      </w:r>
      <w:r w:rsidRPr="007E1CC1">
        <w:rPr>
          <w:rFonts w:ascii="Calibri" w:eastAsia="Calibri" w:hAnsi="Calibri" w:cs="Calibri"/>
          <w:sz w:val="24"/>
          <w:szCs w:val="24"/>
        </w:rPr>
        <w:t>obilježavanja Dana vrtića, na stavci službena, radna i zaštitna  za 2.000,00 eura, te stavka sitnog inventara za iznos od 3.000,00 eura.</w:t>
      </w:r>
    </w:p>
    <w:p w14:paraId="33839127" w14:textId="77777777" w:rsidR="007E1CC1" w:rsidRPr="007E1CC1" w:rsidRDefault="007E1CC1" w:rsidP="007E1CC1">
      <w:pPr>
        <w:spacing w:after="0" w:line="240" w:lineRule="auto"/>
        <w:rPr>
          <w:rFonts w:ascii="Calibri" w:eastAsia="Calibri" w:hAnsi="Calibri" w:cs="Calibri"/>
          <w:bCs/>
          <w:sz w:val="24"/>
          <w:szCs w:val="24"/>
        </w:rPr>
      </w:pPr>
    </w:p>
    <w:p w14:paraId="59646467" w14:textId="77777777" w:rsidR="007E1CC1" w:rsidRPr="007E1CC1" w:rsidRDefault="007E1CC1" w:rsidP="00106AAB">
      <w:pPr>
        <w:spacing w:line="252" w:lineRule="auto"/>
        <w:ind w:firstLine="708"/>
        <w:jc w:val="both"/>
        <w:rPr>
          <w:rFonts w:ascii="Calibri" w:eastAsia="Calibri" w:hAnsi="Calibri" w:cs="Calibri"/>
          <w:sz w:val="24"/>
          <w:szCs w:val="24"/>
        </w:rPr>
      </w:pPr>
      <w:r w:rsidRPr="007E1CC1">
        <w:rPr>
          <w:rFonts w:ascii="Calibri" w:eastAsia="Calibri" w:hAnsi="Calibri" w:cs="Calibri"/>
          <w:sz w:val="24"/>
          <w:szCs w:val="24"/>
        </w:rPr>
        <w:t>Povećavaju se i sredstva za  rashode za stručno osposobljavanje zaposlenika – Jasenovac u iznosu od  za 500,00 eura.</w:t>
      </w:r>
    </w:p>
    <w:p w14:paraId="712D7341" w14:textId="77777777" w:rsidR="007E1CC1" w:rsidRDefault="007E1CC1"/>
    <w:p w14:paraId="2B047DC0" w14:textId="77777777" w:rsidR="007E1CC1" w:rsidRDefault="007E1CC1"/>
    <w:p w14:paraId="51FC1520" w14:textId="77777777" w:rsidR="007E1CC1" w:rsidRDefault="007E1CC1"/>
    <w:p w14:paraId="338D1F40" w14:textId="77777777" w:rsidR="007E1CC1" w:rsidRDefault="007E1CC1"/>
    <w:p w14:paraId="0F4683B5" w14:textId="77777777" w:rsidR="007E1CC1" w:rsidRDefault="007E1CC1"/>
    <w:p w14:paraId="2BD0ACA9" w14:textId="77777777" w:rsidR="007E1CC1" w:rsidRDefault="007E1CC1"/>
    <w:p w14:paraId="684DA451" w14:textId="77777777" w:rsidR="007E1CC1" w:rsidRDefault="007E1CC1"/>
    <w:p w14:paraId="3FFB7EC0" w14:textId="77777777" w:rsidR="007E1CC1" w:rsidRDefault="007E1CC1"/>
    <w:p w14:paraId="0F07FE2C" w14:textId="77777777" w:rsidR="007E1CC1" w:rsidRDefault="007E1CC1"/>
    <w:p w14:paraId="04BBA5C9" w14:textId="77777777" w:rsidR="007E1CC1" w:rsidRDefault="007E1CC1"/>
    <w:p w14:paraId="2D5F0F13" w14:textId="77777777" w:rsidR="007E1CC1" w:rsidRDefault="007E1CC1"/>
    <w:p w14:paraId="3DF6F5A2" w14:textId="77777777" w:rsidR="007E1CC1" w:rsidRDefault="007E1CC1"/>
    <w:p w14:paraId="3FD20D79" w14:textId="77777777" w:rsidR="007E1CC1" w:rsidRDefault="007E1CC1"/>
    <w:p w14:paraId="6FCF57D1" w14:textId="77777777" w:rsidR="007E1CC1" w:rsidRDefault="007E1CC1"/>
    <w:p w14:paraId="506A0A42" w14:textId="77777777" w:rsidR="007E1CC1" w:rsidRDefault="007E1CC1"/>
    <w:p w14:paraId="3506D626" w14:textId="77777777" w:rsidR="007E1CC1" w:rsidRDefault="007E1CC1"/>
    <w:p w14:paraId="4922B9E1" w14:textId="77777777" w:rsidR="007E1CC1" w:rsidRPr="007E1CC1" w:rsidRDefault="007E1CC1" w:rsidP="007E1CC1">
      <w:pPr>
        <w:spacing w:after="0" w:line="240" w:lineRule="auto"/>
        <w:jc w:val="both"/>
        <w:rPr>
          <w:rFonts w:eastAsia="Calibri" w:cstheme="minorHAnsi"/>
          <w:b/>
          <w:kern w:val="0"/>
          <w:sz w:val="24"/>
          <w:szCs w:val="24"/>
          <w14:ligatures w14:val="none"/>
        </w:rPr>
      </w:pPr>
      <w:r w:rsidRPr="007E1CC1">
        <w:rPr>
          <w:rFonts w:eastAsia="Calibri" w:cstheme="minorHAnsi"/>
          <w:b/>
          <w:kern w:val="0"/>
          <w:sz w:val="24"/>
          <w:szCs w:val="24"/>
          <w14:ligatures w14:val="none"/>
        </w:rPr>
        <w:lastRenderedPageBreak/>
        <w:t>3. Razdjel 003 UPRAVNI ODJEL ZA KOMUNALNI SUSTAV I PROSTORNO PLANIRANJE I ZAŠTITU OKOLIŠA</w:t>
      </w:r>
    </w:p>
    <w:p w14:paraId="5441BAAA" w14:textId="77777777" w:rsidR="007E1CC1" w:rsidRPr="007E1CC1" w:rsidRDefault="007E1CC1" w:rsidP="007E1CC1">
      <w:pPr>
        <w:spacing w:after="0" w:line="240" w:lineRule="auto"/>
        <w:contextualSpacing/>
        <w:jc w:val="both"/>
        <w:rPr>
          <w:rFonts w:eastAsia="Calibri" w:cstheme="minorHAnsi"/>
          <w:kern w:val="0"/>
          <w:sz w:val="24"/>
          <w:szCs w:val="24"/>
          <w14:ligatures w14:val="none"/>
        </w:rPr>
      </w:pPr>
    </w:p>
    <w:p w14:paraId="78A2E1FF" w14:textId="09B0A2B7" w:rsidR="007E1CC1" w:rsidRPr="007E1CC1" w:rsidRDefault="007E1CC1" w:rsidP="00B41265">
      <w:pPr>
        <w:spacing w:after="0" w:line="240" w:lineRule="auto"/>
        <w:ind w:firstLine="708"/>
        <w:jc w:val="both"/>
        <w:rPr>
          <w:rFonts w:eastAsia="Calibri" w:cstheme="minorHAnsi"/>
          <w:kern w:val="0"/>
          <w:sz w:val="24"/>
          <w:szCs w:val="24"/>
          <w14:ligatures w14:val="none"/>
        </w:rPr>
      </w:pPr>
      <w:r w:rsidRPr="007E1CC1">
        <w:rPr>
          <w:rFonts w:eastAsia="Calibri" w:cstheme="minorHAnsi"/>
          <w:kern w:val="0"/>
          <w:sz w:val="24"/>
          <w:szCs w:val="24"/>
          <w14:ligatures w14:val="none"/>
        </w:rPr>
        <w:t xml:space="preserve">Prvim izmjenama i dopunama Proračuna Grada Novske za 2025. godinu, ukupna sredstva za ostvarenje programa Upravnog odjela za komunalni sustav, prostorno planiranje i zaštitu okoliša povećavaju se u iznosu od 3.628.116,00 </w:t>
      </w:r>
      <w:r w:rsidR="00B41265"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(11,07% u odnosu na planirano) i sada iznose 36.408.597,00 </w:t>
      </w:r>
      <w:r w:rsidR="00B41265"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Sredstva se realiziraju kroz  13  različitih programa koji su obuhvaćeni Financijskim planom rashoda Upravnog odjela, a koje provodi 12 službenika. </w:t>
      </w:r>
    </w:p>
    <w:p w14:paraId="1BC4F677" w14:textId="77777777" w:rsidR="007E1CC1" w:rsidRPr="007E1CC1" w:rsidRDefault="007E1CC1" w:rsidP="007E1CC1">
      <w:pPr>
        <w:spacing w:after="0" w:line="240" w:lineRule="auto"/>
        <w:ind w:firstLine="708"/>
        <w:rPr>
          <w:rFonts w:ascii="Times New Roman" w:eastAsia="Calibri" w:hAnsi="Times New Roman" w:cs="Times New Roman"/>
          <w:kern w:val="0"/>
          <w:sz w:val="24"/>
          <w:szCs w:val="24"/>
          <w14:ligatures w14:val="none"/>
        </w:rPr>
      </w:pPr>
    </w:p>
    <w:p w14:paraId="6E2FEC66" w14:textId="77777777" w:rsidR="007E1CC1" w:rsidRPr="007E1CC1" w:rsidRDefault="007E1CC1" w:rsidP="007E1CC1">
      <w:pPr>
        <w:spacing w:after="0" w:line="240" w:lineRule="auto"/>
        <w:rPr>
          <w:rFonts w:ascii="Times New Roman" w:eastAsia="Calibri" w:hAnsi="Times New Roman" w:cs="Times New Roman"/>
          <w:kern w:val="0"/>
          <w:sz w:val="24"/>
          <w:szCs w:val="24"/>
          <w14:ligatures w14:val="none"/>
        </w:rPr>
      </w:pPr>
    </w:p>
    <w:p w14:paraId="3F8CF599" w14:textId="77777777" w:rsidR="007E1CC1" w:rsidRPr="007E1CC1" w:rsidRDefault="007E1CC1" w:rsidP="007E1CC1">
      <w:pPr>
        <w:spacing w:after="0" w:line="240" w:lineRule="auto"/>
        <w:rPr>
          <w:rFonts w:eastAsia="Calibri" w:cstheme="minorHAnsi"/>
          <w:kern w:val="0"/>
          <w:sz w:val="28"/>
          <w:szCs w:val="28"/>
          <w14:ligatures w14:val="none"/>
        </w:rPr>
      </w:pPr>
      <w:r w:rsidRPr="007E1CC1">
        <w:rPr>
          <w:rFonts w:eastAsia="Calibri" w:cstheme="minorHAnsi"/>
          <w:b/>
          <w:kern w:val="0"/>
          <w:sz w:val="28"/>
          <w:szCs w:val="28"/>
          <w14:ligatures w14:val="none"/>
        </w:rPr>
        <w:t>Glava 00301 U.O. ZA KOMUNALNI SUSTAV, PROSTORNO PLANIRANJE I ZAŠTITU OKOLIŠA</w:t>
      </w:r>
    </w:p>
    <w:p w14:paraId="1DB6C1D4" w14:textId="77777777" w:rsidR="007E1CC1" w:rsidRPr="007E1CC1" w:rsidRDefault="007E1CC1" w:rsidP="007E1CC1">
      <w:pPr>
        <w:spacing w:after="0" w:line="240" w:lineRule="auto"/>
        <w:rPr>
          <w:rFonts w:ascii="Times New Roman" w:eastAsia="Calibri" w:hAnsi="Times New Roman" w:cs="Times New Roman"/>
          <w:kern w:val="0"/>
          <w:sz w:val="24"/>
          <w:szCs w:val="24"/>
          <w14:ligatures w14:val="none"/>
        </w:rPr>
      </w:pPr>
      <w:r w:rsidRPr="007E1CC1">
        <w:rPr>
          <w:rFonts w:ascii="Times New Roman" w:eastAsia="Calibri" w:hAnsi="Times New Roman" w:cs="Times New Roman"/>
          <w:kern w:val="0"/>
          <w:sz w:val="24"/>
          <w:szCs w:val="24"/>
          <w14:ligatures w14:val="none"/>
        </w:rPr>
        <w:tab/>
      </w:r>
    </w:p>
    <w:p w14:paraId="0736B44A" w14:textId="77777777" w:rsidR="007E1CC1" w:rsidRPr="007E1CC1" w:rsidRDefault="007E1CC1" w:rsidP="007E1CC1">
      <w:pPr>
        <w:spacing w:after="0" w:line="240" w:lineRule="auto"/>
        <w:rPr>
          <w:rFonts w:eastAsia="Calibri" w:cstheme="minorHAnsi"/>
          <w:kern w:val="0"/>
          <w:sz w:val="24"/>
          <w:szCs w:val="24"/>
          <w14:ligatures w14:val="none"/>
        </w:rPr>
      </w:pPr>
      <w:r w:rsidRPr="007E1CC1">
        <w:rPr>
          <w:rFonts w:eastAsia="Calibri" w:cstheme="minorHAnsi"/>
          <w:kern w:val="0"/>
          <w:sz w:val="24"/>
          <w:szCs w:val="24"/>
          <w14:ligatures w14:val="none"/>
        </w:rPr>
        <w:t xml:space="preserve">Tablica1. </w:t>
      </w:r>
    </w:p>
    <w:p w14:paraId="58AF3F4B" w14:textId="77777777" w:rsidR="007E1CC1" w:rsidRPr="007E1CC1" w:rsidRDefault="007E1CC1" w:rsidP="007E1CC1">
      <w:pPr>
        <w:spacing w:after="0" w:line="240" w:lineRule="auto"/>
        <w:rPr>
          <w:rFonts w:eastAsia="Calibri" w:cstheme="minorHAnsi"/>
          <w:b/>
          <w:kern w:val="0"/>
          <w:sz w:val="24"/>
          <w:szCs w:val="24"/>
          <w14:ligatures w14:val="none"/>
        </w:rPr>
      </w:pPr>
      <w:r w:rsidRPr="007E1CC1">
        <w:rPr>
          <w:rFonts w:eastAsia="Calibri" w:cstheme="minorHAnsi"/>
          <w:kern w:val="0"/>
          <w:sz w:val="24"/>
          <w:szCs w:val="24"/>
          <w14:ligatures w14:val="none"/>
        </w:rPr>
        <w:t>I Izmjene i dopune proračuna Grada Novske</w:t>
      </w:r>
    </w:p>
    <w:tbl>
      <w:tblPr>
        <w:tblStyle w:val="Reetkatablice"/>
        <w:tblW w:w="9067" w:type="dxa"/>
        <w:tblLayout w:type="fixed"/>
        <w:tblLook w:val="04A0" w:firstRow="1" w:lastRow="0" w:firstColumn="1" w:lastColumn="0" w:noHBand="0" w:noVBand="1"/>
      </w:tblPr>
      <w:tblGrid>
        <w:gridCol w:w="534"/>
        <w:gridCol w:w="1559"/>
        <w:gridCol w:w="2268"/>
        <w:gridCol w:w="1701"/>
        <w:gridCol w:w="1701"/>
        <w:gridCol w:w="1304"/>
      </w:tblGrid>
      <w:tr w:rsidR="007E1CC1" w:rsidRPr="00A51022" w14:paraId="47536A98" w14:textId="77777777" w:rsidTr="00FB2197">
        <w:trPr>
          <w:trHeight w:val="585"/>
        </w:trPr>
        <w:tc>
          <w:tcPr>
            <w:tcW w:w="534" w:type="dxa"/>
            <w:tcBorders>
              <w:bottom w:val="single" w:sz="12" w:space="0" w:color="auto"/>
            </w:tcBorders>
            <w:shd w:val="clear" w:color="auto" w:fill="AEAAAA" w:themeFill="background2" w:themeFillShade="BF"/>
            <w:vAlign w:val="center"/>
          </w:tcPr>
          <w:p w14:paraId="561BF3DD"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R.br.</w:t>
            </w:r>
          </w:p>
        </w:tc>
        <w:tc>
          <w:tcPr>
            <w:tcW w:w="1559" w:type="dxa"/>
            <w:tcBorders>
              <w:bottom w:val="single" w:sz="12" w:space="0" w:color="auto"/>
            </w:tcBorders>
            <w:shd w:val="clear" w:color="auto" w:fill="AEAAAA" w:themeFill="background2" w:themeFillShade="BF"/>
            <w:vAlign w:val="center"/>
          </w:tcPr>
          <w:p w14:paraId="09675A67"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Brojčana oznaka programa u proračunu za 2025.</w:t>
            </w:r>
          </w:p>
        </w:tc>
        <w:tc>
          <w:tcPr>
            <w:tcW w:w="2268" w:type="dxa"/>
            <w:tcBorders>
              <w:bottom w:val="single" w:sz="12" w:space="0" w:color="auto"/>
            </w:tcBorders>
            <w:shd w:val="clear" w:color="auto" w:fill="AEAAAA" w:themeFill="background2" w:themeFillShade="BF"/>
            <w:vAlign w:val="center"/>
          </w:tcPr>
          <w:p w14:paraId="5D03D139"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AEAAAA" w:themeFill="background2" w:themeFillShade="BF"/>
            <w:vAlign w:val="center"/>
          </w:tcPr>
          <w:p w14:paraId="767E4D32"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Plan za 2025.</w:t>
            </w:r>
          </w:p>
        </w:tc>
        <w:tc>
          <w:tcPr>
            <w:tcW w:w="1701" w:type="dxa"/>
            <w:tcBorders>
              <w:bottom w:val="single" w:sz="12" w:space="0" w:color="auto"/>
            </w:tcBorders>
            <w:shd w:val="clear" w:color="auto" w:fill="AEAAAA" w:themeFill="background2" w:themeFillShade="BF"/>
          </w:tcPr>
          <w:p w14:paraId="66648108"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Plan s I izmjenama i dopunama proračuna za 2025.</w:t>
            </w:r>
          </w:p>
        </w:tc>
        <w:tc>
          <w:tcPr>
            <w:tcW w:w="1304" w:type="dxa"/>
            <w:tcBorders>
              <w:bottom w:val="single" w:sz="12" w:space="0" w:color="auto"/>
            </w:tcBorders>
            <w:shd w:val="clear" w:color="auto" w:fill="AEAAAA" w:themeFill="background2" w:themeFillShade="BF"/>
          </w:tcPr>
          <w:p w14:paraId="38B6F223"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Iznos povećanja ili smanjenja</w:t>
            </w:r>
          </w:p>
          <w:p w14:paraId="5D740793"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w:t>
            </w:r>
          </w:p>
        </w:tc>
      </w:tr>
      <w:tr w:rsidR="007E1CC1" w:rsidRPr="007E1CC1" w14:paraId="126EF498" w14:textId="77777777" w:rsidTr="00237F5C">
        <w:tc>
          <w:tcPr>
            <w:tcW w:w="534" w:type="dxa"/>
            <w:tcBorders>
              <w:top w:val="single" w:sz="12" w:space="0" w:color="auto"/>
            </w:tcBorders>
          </w:tcPr>
          <w:p w14:paraId="662D1B0A" w14:textId="77777777" w:rsidR="007E1CC1" w:rsidRPr="007E1CC1" w:rsidRDefault="007E1CC1" w:rsidP="007E1CC1">
            <w:pPr>
              <w:jc w:val="center"/>
              <w:rPr>
                <w:rFonts w:asciiTheme="minorHAnsi" w:eastAsia="Calibri" w:hAnsiTheme="minorHAnsi" w:cstheme="minorHAnsi"/>
                <w:sz w:val="24"/>
                <w:szCs w:val="24"/>
              </w:rPr>
            </w:pPr>
            <w:bookmarkStart w:id="4" w:name="_Hlk58269383"/>
            <w:r w:rsidRPr="007E1CC1">
              <w:rPr>
                <w:rFonts w:asciiTheme="minorHAnsi" w:eastAsia="Calibri" w:hAnsiTheme="minorHAnsi" w:cstheme="minorHAnsi"/>
                <w:sz w:val="24"/>
                <w:szCs w:val="24"/>
              </w:rPr>
              <w:t>1</w:t>
            </w:r>
          </w:p>
        </w:tc>
        <w:tc>
          <w:tcPr>
            <w:tcW w:w="1559" w:type="dxa"/>
            <w:tcBorders>
              <w:top w:val="single" w:sz="12" w:space="0" w:color="auto"/>
            </w:tcBorders>
          </w:tcPr>
          <w:p w14:paraId="6B7335F5"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1021</w:t>
            </w:r>
          </w:p>
        </w:tc>
        <w:tc>
          <w:tcPr>
            <w:tcW w:w="2268" w:type="dxa"/>
            <w:tcBorders>
              <w:top w:val="single" w:sz="12" w:space="0" w:color="auto"/>
            </w:tcBorders>
          </w:tcPr>
          <w:p w14:paraId="3DE9E45A"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Upravljanje i razvoj komunalne infrastrukture</w:t>
            </w:r>
          </w:p>
        </w:tc>
        <w:tc>
          <w:tcPr>
            <w:tcW w:w="1701" w:type="dxa"/>
            <w:tcBorders>
              <w:top w:val="single" w:sz="12" w:space="0" w:color="auto"/>
            </w:tcBorders>
          </w:tcPr>
          <w:p w14:paraId="50EA1D59"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hAnsiTheme="minorHAnsi" w:cstheme="minorHAnsi"/>
                <w:sz w:val="24"/>
                <w:szCs w:val="24"/>
                <w:lang w:val="en-US"/>
              </w:rPr>
              <w:t>452.894,00,00</w:t>
            </w:r>
          </w:p>
        </w:tc>
        <w:tc>
          <w:tcPr>
            <w:tcW w:w="1701" w:type="dxa"/>
            <w:tcBorders>
              <w:top w:val="single" w:sz="12" w:space="0" w:color="auto"/>
            </w:tcBorders>
          </w:tcPr>
          <w:p w14:paraId="4074B234"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hAnsiTheme="minorHAnsi" w:cstheme="minorHAnsi"/>
                <w:b/>
                <w:bCs/>
                <w:sz w:val="24"/>
                <w:szCs w:val="24"/>
                <w:lang w:val="en-US"/>
              </w:rPr>
              <w:t>489.894,00</w:t>
            </w:r>
          </w:p>
        </w:tc>
        <w:tc>
          <w:tcPr>
            <w:tcW w:w="1304" w:type="dxa"/>
            <w:tcBorders>
              <w:top w:val="single" w:sz="12" w:space="0" w:color="auto"/>
            </w:tcBorders>
          </w:tcPr>
          <w:p w14:paraId="57E54AAF"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8,17</w:t>
            </w:r>
          </w:p>
        </w:tc>
      </w:tr>
      <w:tr w:rsidR="007E1CC1" w:rsidRPr="007E1CC1" w14:paraId="101996F3" w14:textId="77777777" w:rsidTr="00237F5C">
        <w:tc>
          <w:tcPr>
            <w:tcW w:w="534" w:type="dxa"/>
          </w:tcPr>
          <w:p w14:paraId="45AA169A"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2</w:t>
            </w:r>
          </w:p>
        </w:tc>
        <w:tc>
          <w:tcPr>
            <w:tcW w:w="1559" w:type="dxa"/>
          </w:tcPr>
          <w:p w14:paraId="2931F24E"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1022</w:t>
            </w:r>
          </w:p>
        </w:tc>
        <w:tc>
          <w:tcPr>
            <w:tcW w:w="2268" w:type="dxa"/>
          </w:tcPr>
          <w:p w14:paraId="7C296470"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Upravljanje imovinom</w:t>
            </w:r>
          </w:p>
        </w:tc>
        <w:tc>
          <w:tcPr>
            <w:tcW w:w="1701" w:type="dxa"/>
          </w:tcPr>
          <w:p w14:paraId="5AFF0F2D"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1.819.388,00</w:t>
            </w:r>
          </w:p>
        </w:tc>
        <w:tc>
          <w:tcPr>
            <w:tcW w:w="1701" w:type="dxa"/>
          </w:tcPr>
          <w:p w14:paraId="05F6202C"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2.038.350,00</w:t>
            </w:r>
          </w:p>
        </w:tc>
        <w:tc>
          <w:tcPr>
            <w:tcW w:w="1304" w:type="dxa"/>
          </w:tcPr>
          <w:p w14:paraId="4E3CDDE6"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12,03</w:t>
            </w:r>
          </w:p>
        </w:tc>
      </w:tr>
      <w:tr w:rsidR="007E1CC1" w:rsidRPr="007E1CC1" w14:paraId="755DF03A" w14:textId="77777777" w:rsidTr="00237F5C">
        <w:tc>
          <w:tcPr>
            <w:tcW w:w="534" w:type="dxa"/>
          </w:tcPr>
          <w:p w14:paraId="40C0AC50"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3</w:t>
            </w:r>
          </w:p>
        </w:tc>
        <w:tc>
          <w:tcPr>
            <w:tcW w:w="1559" w:type="dxa"/>
          </w:tcPr>
          <w:p w14:paraId="3A9F5034"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1023</w:t>
            </w:r>
          </w:p>
        </w:tc>
        <w:tc>
          <w:tcPr>
            <w:tcW w:w="2268" w:type="dxa"/>
          </w:tcPr>
          <w:p w14:paraId="0CD4BE40"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Projektiranje i građenje objekata u vlasništvu Grada</w:t>
            </w:r>
          </w:p>
        </w:tc>
        <w:tc>
          <w:tcPr>
            <w:tcW w:w="1701" w:type="dxa"/>
          </w:tcPr>
          <w:p w14:paraId="58934B2E"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17.681.757,00</w:t>
            </w:r>
          </w:p>
        </w:tc>
        <w:tc>
          <w:tcPr>
            <w:tcW w:w="1701" w:type="dxa"/>
          </w:tcPr>
          <w:p w14:paraId="25B80AD0"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19.945.973,00</w:t>
            </w:r>
          </w:p>
        </w:tc>
        <w:tc>
          <w:tcPr>
            <w:tcW w:w="1304" w:type="dxa"/>
          </w:tcPr>
          <w:p w14:paraId="2083A502"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12,81</w:t>
            </w:r>
          </w:p>
        </w:tc>
      </w:tr>
      <w:tr w:rsidR="007E1CC1" w:rsidRPr="007E1CC1" w14:paraId="5EB43D64" w14:textId="77777777" w:rsidTr="00237F5C">
        <w:tc>
          <w:tcPr>
            <w:tcW w:w="534" w:type="dxa"/>
          </w:tcPr>
          <w:p w14:paraId="2FD5CB3F"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4</w:t>
            </w:r>
          </w:p>
        </w:tc>
        <w:tc>
          <w:tcPr>
            <w:tcW w:w="1559" w:type="dxa"/>
          </w:tcPr>
          <w:p w14:paraId="37E2F233"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1024</w:t>
            </w:r>
          </w:p>
        </w:tc>
        <w:tc>
          <w:tcPr>
            <w:tcW w:w="2268" w:type="dxa"/>
          </w:tcPr>
          <w:p w14:paraId="18725EDA"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Održavanje objekata i uređaja komunalne infrastrukture</w:t>
            </w:r>
          </w:p>
        </w:tc>
        <w:tc>
          <w:tcPr>
            <w:tcW w:w="1701" w:type="dxa"/>
          </w:tcPr>
          <w:p w14:paraId="76ADA03E"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1.313.000,00</w:t>
            </w:r>
          </w:p>
        </w:tc>
        <w:tc>
          <w:tcPr>
            <w:tcW w:w="1701" w:type="dxa"/>
          </w:tcPr>
          <w:p w14:paraId="7DE95C90"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1.566.000,00</w:t>
            </w:r>
          </w:p>
        </w:tc>
        <w:tc>
          <w:tcPr>
            <w:tcW w:w="1304" w:type="dxa"/>
          </w:tcPr>
          <w:p w14:paraId="7C90EBD5"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19,27</w:t>
            </w:r>
          </w:p>
        </w:tc>
      </w:tr>
      <w:tr w:rsidR="007E1CC1" w:rsidRPr="007E1CC1" w14:paraId="498C2451" w14:textId="77777777" w:rsidTr="00237F5C">
        <w:tc>
          <w:tcPr>
            <w:tcW w:w="534" w:type="dxa"/>
          </w:tcPr>
          <w:p w14:paraId="43A41EA3" w14:textId="77777777" w:rsidR="007E1CC1" w:rsidRPr="007E1CC1" w:rsidRDefault="007E1CC1" w:rsidP="007E1CC1">
            <w:pPr>
              <w:jc w:val="center"/>
              <w:rPr>
                <w:rFonts w:asciiTheme="minorHAnsi" w:eastAsia="Calibri" w:hAnsiTheme="minorHAnsi" w:cstheme="minorHAnsi"/>
                <w:sz w:val="24"/>
                <w:szCs w:val="24"/>
              </w:rPr>
            </w:pPr>
            <w:bookmarkStart w:id="5" w:name="_Hlk103628641"/>
            <w:r w:rsidRPr="007E1CC1">
              <w:rPr>
                <w:rFonts w:asciiTheme="minorHAnsi" w:eastAsia="Calibri" w:hAnsiTheme="minorHAnsi" w:cstheme="minorHAnsi"/>
                <w:sz w:val="24"/>
                <w:szCs w:val="24"/>
              </w:rPr>
              <w:t>5</w:t>
            </w:r>
          </w:p>
        </w:tc>
        <w:tc>
          <w:tcPr>
            <w:tcW w:w="1559" w:type="dxa"/>
          </w:tcPr>
          <w:p w14:paraId="0A382FFB"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1025</w:t>
            </w:r>
          </w:p>
        </w:tc>
        <w:tc>
          <w:tcPr>
            <w:tcW w:w="2268" w:type="dxa"/>
          </w:tcPr>
          <w:p w14:paraId="28955EB7"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Projektiranje i građenje objekata i uređaja komunalne infrastrukture</w:t>
            </w:r>
          </w:p>
        </w:tc>
        <w:tc>
          <w:tcPr>
            <w:tcW w:w="1701" w:type="dxa"/>
          </w:tcPr>
          <w:p w14:paraId="055F649B"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9.895.558,00</w:t>
            </w:r>
          </w:p>
        </w:tc>
        <w:tc>
          <w:tcPr>
            <w:tcW w:w="1701" w:type="dxa"/>
          </w:tcPr>
          <w:p w14:paraId="37A344C8"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10.532.658,00</w:t>
            </w:r>
          </w:p>
        </w:tc>
        <w:tc>
          <w:tcPr>
            <w:tcW w:w="1304" w:type="dxa"/>
          </w:tcPr>
          <w:p w14:paraId="0D928886"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6,44</w:t>
            </w:r>
          </w:p>
        </w:tc>
      </w:tr>
      <w:tr w:rsidR="007E1CC1" w:rsidRPr="007E1CC1" w14:paraId="4D9FBED6" w14:textId="77777777" w:rsidTr="00237F5C">
        <w:tc>
          <w:tcPr>
            <w:tcW w:w="534" w:type="dxa"/>
          </w:tcPr>
          <w:p w14:paraId="205A14A4"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6</w:t>
            </w:r>
          </w:p>
        </w:tc>
        <w:tc>
          <w:tcPr>
            <w:tcW w:w="1559" w:type="dxa"/>
          </w:tcPr>
          <w:p w14:paraId="3AD6898E"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1026</w:t>
            </w:r>
          </w:p>
        </w:tc>
        <w:tc>
          <w:tcPr>
            <w:tcW w:w="2268" w:type="dxa"/>
          </w:tcPr>
          <w:p w14:paraId="5367EC58"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Zaštita okoliša</w:t>
            </w:r>
          </w:p>
        </w:tc>
        <w:tc>
          <w:tcPr>
            <w:tcW w:w="1701" w:type="dxa"/>
          </w:tcPr>
          <w:p w14:paraId="54E2CB0D"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99.931,00</w:t>
            </w:r>
          </w:p>
        </w:tc>
        <w:tc>
          <w:tcPr>
            <w:tcW w:w="1701" w:type="dxa"/>
          </w:tcPr>
          <w:p w14:paraId="1B949ED2" w14:textId="77777777" w:rsidR="007E1CC1" w:rsidRPr="007E1CC1" w:rsidRDefault="007E1CC1" w:rsidP="007E1CC1">
            <w:pPr>
              <w:jc w:val="right"/>
              <w:rPr>
                <w:rFonts w:asciiTheme="minorHAnsi" w:eastAsia="Calibri" w:hAnsiTheme="minorHAnsi" w:cstheme="minorHAnsi"/>
                <w:b/>
                <w:bCs/>
                <w:color w:val="FF0000"/>
                <w:sz w:val="24"/>
                <w:szCs w:val="24"/>
              </w:rPr>
            </w:pPr>
            <w:r w:rsidRPr="007E1CC1">
              <w:rPr>
                <w:rFonts w:asciiTheme="minorHAnsi" w:eastAsia="Calibri" w:hAnsiTheme="minorHAnsi" w:cstheme="minorHAnsi"/>
                <w:b/>
                <w:bCs/>
                <w:sz w:val="24"/>
                <w:szCs w:val="24"/>
              </w:rPr>
              <w:t>187.018,00</w:t>
            </w:r>
          </w:p>
        </w:tc>
        <w:tc>
          <w:tcPr>
            <w:tcW w:w="1304" w:type="dxa"/>
          </w:tcPr>
          <w:p w14:paraId="2F9DA3C0" w14:textId="77777777" w:rsidR="007E1CC1" w:rsidRPr="007E1CC1" w:rsidRDefault="007E1CC1" w:rsidP="007E1CC1">
            <w:pPr>
              <w:jc w:val="right"/>
              <w:rPr>
                <w:rFonts w:asciiTheme="minorHAnsi" w:eastAsia="Calibri" w:hAnsiTheme="minorHAnsi" w:cstheme="minorHAnsi"/>
                <w:color w:val="FF0000"/>
                <w:sz w:val="24"/>
                <w:szCs w:val="24"/>
              </w:rPr>
            </w:pPr>
            <w:r w:rsidRPr="007E1CC1">
              <w:rPr>
                <w:rFonts w:asciiTheme="minorHAnsi" w:eastAsia="Calibri" w:hAnsiTheme="minorHAnsi" w:cstheme="minorHAnsi"/>
                <w:sz w:val="24"/>
                <w:szCs w:val="24"/>
              </w:rPr>
              <w:t>87,15</w:t>
            </w:r>
          </w:p>
        </w:tc>
      </w:tr>
      <w:tr w:rsidR="007E1CC1" w:rsidRPr="007E1CC1" w14:paraId="135C402C" w14:textId="77777777" w:rsidTr="00237F5C">
        <w:tc>
          <w:tcPr>
            <w:tcW w:w="534" w:type="dxa"/>
          </w:tcPr>
          <w:p w14:paraId="0468F987"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7</w:t>
            </w:r>
          </w:p>
        </w:tc>
        <w:tc>
          <w:tcPr>
            <w:tcW w:w="1559" w:type="dxa"/>
          </w:tcPr>
          <w:p w14:paraId="4A396518"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1027</w:t>
            </w:r>
          </w:p>
        </w:tc>
        <w:tc>
          <w:tcPr>
            <w:tcW w:w="2268" w:type="dxa"/>
          </w:tcPr>
          <w:p w14:paraId="16E81446"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Zaštita, očuvanje i unapređenje zdravlja</w:t>
            </w:r>
          </w:p>
        </w:tc>
        <w:tc>
          <w:tcPr>
            <w:tcW w:w="1701" w:type="dxa"/>
          </w:tcPr>
          <w:p w14:paraId="605E9100"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hAnsiTheme="minorHAnsi" w:cstheme="minorHAnsi"/>
                <w:sz w:val="24"/>
                <w:szCs w:val="24"/>
                <w:lang w:val="en-US"/>
              </w:rPr>
              <w:t>52.946,00</w:t>
            </w:r>
          </w:p>
        </w:tc>
        <w:tc>
          <w:tcPr>
            <w:tcW w:w="1701" w:type="dxa"/>
          </w:tcPr>
          <w:p w14:paraId="26EDA975"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hAnsiTheme="minorHAnsi" w:cstheme="minorHAnsi"/>
                <w:sz w:val="24"/>
                <w:szCs w:val="24"/>
                <w:lang w:val="en-US"/>
              </w:rPr>
              <w:t>52.946,00</w:t>
            </w:r>
          </w:p>
        </w:tc>
        <w:tc>
          <w:tcPr>
            <w:tcW w:w="1304" w:type="dxa"/>
          </w:tcPr>
          <w:p w14:paraId="068ABC08"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0,00</w:t>
            </w:r>
          </w:p>
        </w:tc>
      </w:tr>
      <w:tr w:rsidR="007E1CC1" w:rsidRPr="007E1CC1" w14:paraId="3A56970A" w14:textId="77777777" w:rsidTr="00237F5C">
        <w:tc>
          <w:tcPr>
            <w:tcW w:w="534" w:type="dxa"/>
          </w:tcPr>
          <w:p w14:paraId="5516937A"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8</w:t>
            </w:r>
          </w:p>
        </w:tc>
        <w:tc>
          <w:tcPr>
            <w:tcW w:w="1559" w:type="dxa"/>
          </w:tcPr>
          <w:p w14:paraId="5E2491B3"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1028</w:t>
            </w:r>
          </w:p>
        </w:tc>
        <w:tc>
          <w:tcPr>
            <w:tcW w:w="2268" w:type="dxa"/>
          </w:tcPr>
          <w:p w14:paraId="3BF66CD3"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Prostorno uređenje i unapređenje stanovanja</w:t>
            </w:r>
          </w:p>
        </w:tc>
        <w:tc>
          <w:tcPr>
            <w:tcW w:w="1701" w:type="dxa"/>
          </w:tcPr>
          <w:p w14:paraId="77B9AA99"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89.174,00</w:t>
            </w:r>
          </w:p>
        </w:tc>
        <w:tc>
          <w:tcPr>
            <w:tcW w:w="1701" w:type="dxa"/>
          </w:tcPr>
          <w:p w14:paraId="28D2A885"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118.298,00</w:t>
            </w:r>
          </w:p>
        </w:tc>
        <w:tc>
          <w:tcPr>
            <w:tcW w:w="1304" w:type="dxa"/>
          </w:tcPr>
          <w:p w14:paraId="3497B063"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32,66</w:t>
            </w:r>
          </w:p>
        </w:tc>
      </w:tr>
      <w:tr w:rsidR="007E1CC1" w:rsidRPr="007E1CC1" w14:paraId="787E2380" w14:textId="77777777" w:rsidTr="00237F5C">
        <w:tc>
          <w:tcPr>
            <w:tcW w:w="534" w:type="dxa"/>
          </w:tcPr>
          <w:p w14:paraId="26ED22A4"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9</w:t>
            </w:r>
          </w:p>
        </w:tc>
        <w:tc>
          <w:tcPr>
            <w:tcW w:w="1559" w:type="dxa"/>
          </w:tcPr>
          <w:p w14:paraId="7256B668"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1029</w:t>
            </w:r>
          </w:p>
        </w:tc>
        <w:tc>
          <w:tcPr>
            <w:tcW w:w="2268" w:type="dxa"/>
          </w:tcPr>
          <w:p w14:paraId="03A0A2E7"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Organiziranje i provođenje zaštite i spašavanja</w:t>
            </w:r>
          </w:p>
        </w:tc>
        <w:tc>
          <w:tcPr>
            <w:tcW w:w="1701" w:type="dxa"/>
          </w:tcPr>
          <w:p w14:paraId="449639C8"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498.964,00</w:t>
            </w:r>
          </w:p>
        </w:tc>
        <w:tc>
          <w:tcPr>
            <w:tcW w:w="1701" w:type="dxa"/>
          </w:tcPr>
          <w:p w14:paraId="52337A88"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498.964,00</w:t>
            </w:r>
          </w:p>
        </w:tc>
        <w:tc>
          <w:tcPr>
            <w:tcW w:w="1304" w:type="dxa"/>
          </w:tcPr>
          <w:p w14:paraId="1BF09B2F"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0,00</w:t>
            </w:r>
          </w:p>
        </w:tc>
      </w:tr>
      <w:tr w:rsidR="007E1CC1" w:rsidRPr="007E1CC1" w14:paraId="2F4CFA59" w14:textId="77777777" w:rsidTr="00237F5C">
        <w:tc>
          <w:tcPr>
            <w:tcW w:w="534" w:type="dxa"/>
            <w:tcBorders>
              <w:bottom w:val="single" w:sz="4" w:space="0" w:color="auto"/>
            </w:tcBorders>
          </w:tcPr>
          <w:p w14:paraId="1A24E601"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w:t>
            </w:r>
          </w:p>
        </w:tc>
        <w:tc>
          <w:tcPr>
            <w:tcW w:w="1559" w:type="dxa"/>
            <w:tcBorders>
              <w:bottom w:val="single" w:sz="4" w:space="0" w:color="auto"/>
            </w:tcBorders>
          </w:tcPr>
          <w:p w14:paraId="14987BA0"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1037</w:t>
            </w:r>
          </w:p>
        </w:tc>
        <w:tc>
          <w:tcPr>
            <w:tcW w:w="2268" w:type="dxa"/>
            <w:tcBorders>
              <w:bottom w:val="single" w:sz="4" w:space="0" w:color="auto"/>
            </w:tcBorders>
          </w:tcPr>
          <w:p w14:paraId="38CB52A3"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 xml:space="preserve">Smart </w:t>
            </w:r>
            <w:proofErr w:type="spellStart"/>
            <w:r w:rsidRPr="007E1CC1">
              <w:rPr>
                <w:rFonts w:asciiTheme="minorHAnsi" w:eastAsia="Calibri" w:hAnsiTheme="minorHAnsi" w:cstheme="minorHAnsi"/>
                <w:sz w:val="24"/>
                <w:szCs w:val="24"/>
              </w:rPr>
              <w:t>Revolution</w:t>
            </w:r>
            <w:proofErr w:type="spellEnd"/>
            <w:r w:rsidRPr="007E1CC1">
              <w:rPr>
                <w:rFonts w:asciiTheme="minorHAnsi" w:eastAsia="Calibri" w:hAnsiTheme="minorHAnsi" w:cstheme="minorHAnsi"/>
                <w:sz w:val="24"/>
                <w:szCs w:val="24"/>
              </w:rPr>
              <w:t xml:space="preserve"> Novska</w:t>
            </w:r>
          </w:p>
        </w:tc>
        <w:tc>
          <w:tcPr>
            <w:tcW w:w="1701" w:type="dxa"/>
            <w:tcBorders>
              <w:bottom w:val="single" w:sz="4" w:space="0" w:color="auto"/>
            </w:tcBorders>
          </w:tcPr>
          <w:p w14:paraId="6B2E02D1"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0,00</w:t>
            </w:r>
          </w:p>
        </w:tc>
        <w:tc>
          <w:tcPr>
            <w:tcW w:w="1701" w:type="dxa"/>
            <w:tcBorders>
              <w:bottom w:val="single" w:sz="4" w:space="0" w:color="auto"/>
            </w:tcBorders>
          </w:tcPr>
          <w:p w14:paraId="5F2EF054"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18.550,00</w:t>
            </w:r>
          </w:p>
        </w:tc>
        <w:tc>
          <w:tcPr>
            <w:tcW w:w="1304" w:type="dxa"/>
            <w:tcBorders>
              <w:bottom w:val="single" w:sz="4" w:space="0" w:color="auto"/>
            </w:tcBorders>
          </w:tcPr>
          <w:p w14:paraId="26C6AFA4"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100,00</w:t>
            </w:r>
          </w:p>
        </w:tc>
      </w:tr>
      <w:tr w:rsidR="007E1CC1" w:rsidRPr="007E1CC1" w14:paraId="16EF6449" w14:textId="77777777" w:rsidTr="00237F5C">
        <w:tc>
          <w:tcPr>
            <w:tcW w:w="534" w:type="dxa"/>
            <w:tcBorders>
              <w:bottom w:val="single" w:sz="4" w:space="0" w:color="auto"/>
            </w:tcBorders>
          </w:tcPr>
          <w:p w14:paraId="372D0505"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lastRenderedPageBreak/>
              <w:t>11</w:t>
            </w:r>
          </w:p>
        </w:tc>
        <w:tc>
          <w:tcPr>
            <w:tcW w:w="1559" w:type="dxa"/>
            <w:tcBorders>
              <w:bottom w:val="single" w:sz="4" w:space="0" w:color="auto"/>
            </w:tcBorders>
          </w:tcPr>
          <w:p w14:paraId="55265EBE"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1038</w:t>
            </w:r>
          </w:p>
        </w:tc>
        <w:tc>
          <w:tcPr>
            <w:tcW w:w="2268" w:type="dxa"/>
            <w:tcBorders>
              <w:bottom w:val="single" w:sz="4" w:space="0" w:color="auto"/>
            </w:tcBorders>
          </w:tcPr>
          <w:p w14:paraId="3C0D7544"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 xml:space="preserve">Smart </w:t>
            </w:r>
            <w:proofErr w:type="spellStart"/>
            <w:r w:rsidRPr="007E1CC1">
              <w:rPr>
                <w:rFonts w:asciiTheme="minorHAnsi" w:eastAsia="Calibri" w:hAnsiTheme="minorHAnsi" w:cstheme="minorHAnsi"/>
                <w:sz w:val="24"/>
                <w:szCs w:val="24"/>
              </w:rPr>
              <w:t>and</w:t>
            </w:r>
            <w:proofErr w:type="spellEnd"/>
            <w:r w:rsidRPr="007E1CC1">
              <w:rPr>
                <w:rFonts w:asciiTheme="minorHAnsi" w:eastAsia="Calibri" w:hAnsiTheme="minorHAnsi" w:cstheme="minorHAnsi"/>
                <w:sz w:val="24"/>
                <w:szCs w:val="24"/>
              </w:rPr>
              <w:t xml:space="preserve"> </w:t>
            </w:r>
            <w:proofErr w:type="spellStart"/>
            <w:r w:rsidRPr="007E1CC1">
              <w:rPr>
                <w:rFonts w:asciiTheme="minorHAnsi" w:eastAsia="Calibri" w:hAnsiTheme="minorHAnsi" w:cstheme="minorHAnsi"/>
                <w:sz w:val="24"/>
                <w:szCs w:val="24"/>
              </w:rPr>
              <w:t>Safe</w:t>
            </w:r>
            <w:proofErr w:type="spellEnd"/>
            <w:r w:rsidRPr="007E1CC1">
              <w:rPr>
                <w:rFonts w:asciiTheme="minorHAnsi" w:eastAsia="Calibri" w:hAnsiTheme="minorHAnsi" w:cstheme="minorHAnsi"/>
                <w:sz w:val="24"/>
                <w:szCs w:val="24"/>
              </w:rPr>
              <w:t xml:space="preserve"> City Novska</w:t>
            </w:r>
          </w:p>
        </w:tc>
        <w:tc>
          <w:tcPr>
            <w:tcW w:w="1701" w:type="dxa"/>
            <w:tcBorders>
              <w:bottom w:val="single" w:sz="4" w:space="0" w:color="auto"/>
            </w:tcBorders>
          </w:tcPr>
          <w:p w14:paraId="6B588E2A"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27.452,00</w:t>
            </w:r>
          </w:p>
        </w:tc>
        <w:tc>
          <w:tcPr>
            <w:tcW w:w="1701" w:type="dxa"/>
            <w:tcBorders>
              <w:bottom w:val="single" w:sz="4" w:space="0" w:color="auto"/>
            </w:tcBorders>
          </w:tcPr>
          <w:p w14:paraId="3F52C0A4"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57.029,00</w:t>
            </w:r>
          </w:p>
        </w:tc>
        <w:tc>
          <w:tcPr>
            <w:tcW w:w="1304" w:type="dxa"/>
            <w:tcBorders>
              <w:bottom w:val="single" w:sz="4" w:space="0" w:color="auto"/>
            </w:tcBorders>
          </w:tcPr>
          <w:p w14:paraId="64B53642"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107,74</w:t>
            </w:r>
          </w:p>
        </w:tc>
      </w:tr>
      <w:tr w:rsidR="007E1CC1" w:rsidRPr="007E1CC1" w14:paraId="2995379A" w14:textId="77777777" w:rsidTr="00237F5C">
        <w:tc>
          <w:tcPr>
            <w:tcW w:w="534" w:type="dxa"/>
            <w:tcBorders>
              <w:bottom w:val="single" w:sz="4" w:space="0" w:color="auto"/>
            </w:tcBorders>
          </w:tcPr>
          <w:p w14:paraId="78E703FB"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12</w:t>
            </w:r>
          </w:p>
        </w:tc>
        <w:tc>
          <w:tcPr>
            <w:tcW w:w="1559" w:type="dxa"/>
            <w:tcBorders>
              <w:bottom w:val="single" w:sz="4" w:space="0" w:color="auto"/>
            </w:tcBorders>
          </w:tcPr>
          <w:p w14:paraId="5190AE9E"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1039</w:t>
            </w:r>
          </w:p>
        </w:tc>
        <w:tc>
          <w:tcPr>
            <w:tcW w:w="2268" w:type="dxa"/>
            <w:tcBorders>
              <w:bottom w:val="single" w:sz="4" w:space="0" w:color="auto"/>
            </w:tcBorders>
          </w:tcPr>
          <w:p w14:paraId="3687B5BF"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Stambeno zbrinjavanje mladih</w:t>
            </w:r>
          </w:p>
        </w:tc>
        <w:tc>
          <w:tcPr>
            <w:tcW w:w="1701" w:type="dxa"/>
            <w:tcBorders>
              <w:bottom w:val="single" w:sz="4" w:space="0" w:color="auto"/>
            </w:tcBorders>
          </w:tcPr>
          <w:p w14:paraId="0F542BC5"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50.000,00</w:t>
            </w:r>
          </w:p>
        </w:tc>
        <w:tc>
          <w:tcPr>
            <w:tcW w:w="1701" w:type="dxa"/>
            <w:tcBorders>
              <w:bottom w:val="single" w:sz="4" w:space="0" w:color="auto"/>
            </w:tcBorders>
          </w:tcPr>
          <w:p w14:paraId="2B1FCDB4"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50.000,00</w:t>
            </w:r>
          </w:p>
        </w:tc>
        <w:tc>
          <w:tcPr>
            <w:tcW w:w="1304" w:type="dxa"/>
            <w:tcBorders>
              <w:bottom w:val="single" w:sz="4" w:space="0" w:color="auto"/>
            </w:tcBorders>
          </w:tcPr>
          <w:p w14:paraId="7E234183"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0,00</w:t>
            </w:r>
          </w:p>
        </w:tc>
      </w:tr>
      <w:tr w:rsidR="007E1CC1" w:rsidRPr="00A51022" w14:paraId="0F45C078" w14:textId="77777777" w:rsidTr="00FB2197">
        <w:tc>
          <w:tcPr>
            <w:tcW w:w="534" w:type="dxa"/>
            <w:shd w:val="clear" w:color="auto" w:fill="D0CECE" w:themeFill="background2" w:themeFillShade="E6"/>
          </w:tcPr>
          <w:p w14:paraId="5C82CFE8" w14:textId="77777777" w:rsidR="007E1CC1" w:rsidRPr="007E1CC1" w:rsidRDefault="007E1CC1" w:rsidP="007E1CC1">
            <w:pPr>
              <w:rPr>
                <w:rFonts w:asciiTheme="minorHAnsi" w:eastAsia="Calibri" w:hAnsiTheme="minorHAnsi" w:cstheme="minorHAnsi"/>
                <w:sz w:val="24"/>
                <w:szCs w:val="24"/>
              </w:rPr>
            </w:pPr>
          </w:p>
        </w:tc>
        <w:tc>
          <w:tcPr>
            <w:tcW w:w="1559" w:type="dxa"/>
            <w:shd w:val="clear" w:color="auto" w:fill="D0CECE" w:themeFill="background2" w:themeFillShade="E6"/>
          </w:tcPr>
          <w:p w14:paraId="216EE3A1" w14:textId="77777777" w:rsidR="007E1CC1" w:rsidRPr="007E1CC1" w:rsidRDefault="007E1CC1" w:rsidP="007E1CC1">
            <w:pPr>
              <w:rPr>
                <w:rFonts w:asciiTheme="minorHAnsi" w:eastAsia="Calibri" w:hAnsiTheme="minorHAnsi" w:cstheme="minorHAnsi"/>
                <w:sz w:val="24"/>
                <w:szCs w:val="24"/>
              </w:rPr>
            </w:pPr>
          </w:p>
        </w:tc>
        <w:tc>
          <w:tcPr>
            <w:tcW w:w="2268" w:type="dxa"/>
            <w:shd w:val="clear" w:color="auto" w:fill="D0CECE" w:themeFill="background2" w:themeFillShade="E6"/>
          </w:tcPr>
          <w:p w14:paraId="361F63FE" w14:textId="77777777" w:rsidR="007E1CC1" w:rsidRPr="007E1CC1" w:rsidRDefault="007E1CC1" w:rsidP="007E1CC1">
            <w:pPr>
              <w:jc w:val="right"/>
              <w:rPr>
                <w:rFonts w:asciiTheme="minorHAnsi" w:eastAsia="Calibri" w:hAnsiTheme="minorHAnsi" w:cstheme="minorHAnsi"/>
                <w:b/>
                <w:sz w:val="24"/>
                <w:szCs w:val="24"/>
              </w:rPr>
            </w:pPr>
            <w:r w:rsidRPr="007E1CC1">
              <w:rPr>
                <w:rFonts w:asciiTheme="minorHAnsi" w:eastAsia="Calibri" w:hAnsiTheme="minorHAnsi" w:cstheme="minorHAnsi"/>
                <w:b/>
                <w:sz w:val="24"/>
                <w:szCs w:val="24"/>
              </w:rPr>
              <w:t>Ukupno:</w:t>
            </w:r>
          </w:p>
        </w:tc>
        <w:tc>
          <w:tcPr>
            <w:tcW w:w="1701" w:type="dxa"/>
            <w:shd w:val="clear" w:color="auto" w:fill="D0CECE" w:themeFill="background2" w:themeFillShade="E6"/>
          </w:tcPr>
          <w:p w14:paraId="6D4BCC34" w14:textId="77777777" w:rsidR="007E1CC1" w:rsidRPr="007E1CC1" w:rsidRDefault="007E1CC1" w:rsidP="007E1CC1">
            <w:pPr>
              <w:jc w:val="right"/>
              <w:rPr>
                <w:rFonts w:asciiTheme="minorHAnsi" w:hAnsiTheme="minorHAnsi" w:cstheme="minorHAnsi"/>
                <w:sz w:val="24"/>
                <w:szCs w:val="24"/>
                <w:lang w:val="en-US"/>
              </w:rPr>
            </w:pPr>
            <w:r w:rsidRPr="007E1CC1">
              <w:rPr>
                <w:rFonts w:asciiTheme="minorHAnsi" w:eastAsia="Calibri" w:hAnsiTheme="minorHAnsi" w:cstheme="minorHAnsi"/>
                <w:sz w:val="24"/>
                <w:szCs w:val="24"/>
              </w:rPr>
              <w:t>31.981.064,00</w:t>
            </w:r>
          </w:p>
        </w:tc>
        <w:tc>
          <w:tcPr>
            <w:tcW w:w="1701" w:type="dxa"/>
            <w:shd w:val="clear" w:color="auto" w:fill="D0CECE" w:themeFill="background2" w:themeFillShade="E6"/>
          </w:tcPr>
          <w:p w14:paraId="0FE5EB4B" w14:textId="77777777" w:rsidR="007E1CC1" w:rsidRPr="007E1CC1" w:rsidRDefault="007E1CC1" w:rsidP="007E1CC1">
            <w:pPr>
              <w:jc w:val="right"/>
              <w:rPr>
                <w:rFonts w:asciiTheme="minorHAnsi" w:eastAsia="Calibri" w:hAnsiTheme="minorHAnsi" w:cstheme="minorHAnsi"/>
                <w:b/>
                <w:bCs/>
                <w:sz w:val="24"/>
                <w:szCs w:val="24"/>
              </w:rPr>
            </w:pPr>
            <w:r w:rsidRPr="007E1CC1">
              <w:rPr>
                <w:rFonts w:asciiTheme="minorHAnsi" w:eastAsia="Calibri" w:hAnsiTheme="minorHAnsi" w:cstheme="minorHAnsi"/>
                <w:b/>
                <w:bCs/>
                <w:sz w:val="24"/>
                <w:szCs w:val="24"/>
              </w:rPr>
              <w:t>35.555.680,00</w:t>
            </w:r>
          </w:p>
        </w:tc>
        <w:tc>
          <w:tcPr>
            <w:tcW w:w="1304" w:type="dxa"/>
            <w:shd w:val="clear" w:color="auto" w:fill="D0CECE" w:themeFill="background2" w:themeFillShade="E6"/>
          </w:tcPr>
          <w:p w14:paraId="02804E3A" w14:textId="77777777" w:rsidR="007E1CC1" w:rsidRPr="007E1CC1" w:rsidRDefault="007E1CC1" w:rsidP="007E1CC1">
            <w:pPr>
              <w:jc w:val="right"/>
              <w:rPr>
                <w:rFonts w:asciiTheme="minorHAnsi" w:eastAsia="Calibri" w:hAnsiTheme="minorHAnsi" w:cstheme="minorHAnsi"/>
                <w:sz w:val="24"/>
                <w:szCs w:val="24"/>
              </w:rPr>
            </w:pPr>
            <w:r w:rsidRPr="007E1CC1">
              <w:rPr>
                <w:rFonts w:asciiTheme="minorHAnsi" w:eastAsia="Calibri" w:hAnsiTheme="minorHAnsi" w:cstheme="minorHAnsi"/>
                <w:sz w:val="24"/>
                <w:szCs w:val="24"/>
              </w:rPr>
              <w:t>11,18</w:t>
            </w:r>
          </w:p>
        </w:tc>
      </w:tr>
      <w:bookmarkEnd w:id="4"/>
      <w:bookmarkEnd w:id="5"/>
    </w:tbl>
    <w:p w14:paraId="01F57452" w14:textId="77777777" w:rsidR="007E1CC1" w:rsidRPr="007E1CC1" w:rsidRDefault="007E1CC1" w:rsidP="007E1CC1">
      <w:pPr>
        <w:spacing w:after="0" w:line="240" w:lineRule="auto"/>
        <w:rPr>
          <w:rFonts w:ascii="Times New Roman" w:eastAsia="Calibri" w:hAnsi="Times New Roman" w:cs="Times New Roman"/>
          <w:b/>
          <w:kern w:val="0"/>
          <w:sz w:val="24"/>
          <w:szCs w:val="24"/>
          <w14:ligatures w14:val="none"/>
        </w:rPr>
      </w:pPr>
    </w:p>
    <w:p w14:paraId="407C2529" w14:textId="77777777" w:rsidR="007E1CC1" w:rsidRPr="007E1CC1" w:rsidRDefault="007E1CC1" w:rsidP="007E1CC1">
      <w:pPr>
        <w:shd w:val="clear" w:color="auto" w:fill="FFFFFF"/>
        <w:spacing w:after="0" w:line="240" w:lineRule="auto"/>
        <w:rPr>
          <w:rFonts w:ascii="Times New Roman" w:eastAsia="Calibri" w:hAnsi="Times New Roman" w:cs="Times New Roman"/>
          <w:b/>
          <w:kern w:val="0"/>
          <w:sz w:val="24"/>
          <w:szCs w:val="24"/>
          <w14:ligatures w14:val="none"/>
        </w:rPr>
      </w:pPr>
    </w:p>
    <w:p w14:paraId="75AA78A6"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3.1. Program 1021 UPRAVLJANJE I RAZVOJ KOMUNALNE INFRASTRUKTURE</w:t>
      </w:r>
    </w:p>
    <w:p w14:paraId="27E37895"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5C95C4C5"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3.1.1. Aktivnost 1021 A100001 Administracija i upravljanje</w:t>
      </w:r>
    </w:p>
    <w:p w14:paraId="78AA8ED5"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42367658" w14:textId="4CC618E7" w:rsidR="007E1CC1" w:rsidRPr="007E1CC1" w:rsidRDefault="007E1CC1" w:rsidP="00B41265">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b/>
          <w:kern w:val="0"/>
          <w:sz w:val="24"/>
          <w:szCs w:val="24"/>
          <w14:ligatures w14:val="none"/>
        </w:rPr>
        <w:t xml:space="preserve"> </w:t>
      </w:r>
      <w:r w:rsidRPr="007E1CC1">
        <w:rPr>
          <w:rFonts w:eastAsia="Calibri" w:cstheme="minorHAnsi"/>
          <w:b/>
          <w:kern w:val="0"/>
          <w:sz w:val="24"/>
          <w:szCs w:val="24"/>
          <w14:ligatures w14:val="none"/>
        </w:rPr>
        <w:tab/>
      </w:r>
      <w:r w:rsidRPr="007E1CC1">
        <w:rPr>
          <w:rFonts w:eastAsia="Calibri" w:cstheme="minorHAnsi"/>
          <w:kern w:val="0"/>
          <w:sz w:val="24"/>
          <w:szCs w:val="24"/>
          <w14:ligatures w14:val="none"/>
        </w:rPr>
        <w:t xml:space="preserve">Sredstva za financiranje ovog projekta povećavaju se za 37.000,00 </w:t>
      </w:r>
      <w:r w:rsidR="00B41265"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te sada iznose 479.894,00 </w:t>
      </w:r>
      <w:r w:rsidR="00B41265"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w:t>
      </w:r>
    </w:p>
    <w:p w14:paraId="3E66D646" w14:textId="77777777" w:rsidR="007E1CC1" w:rsidRPr="007E1CC1" w:rsidRDefault="007E1CC1" w:rsidP="00B41265">
      <w:pPr>
        <w:shd w:val="clear" w:color="auto" w:fill="FFFFFF"/>
        <w:spacing w:after="0" w:line="240" w:lineRule="auto"/>
        <w:ind w:firstLine="708"/>
        <w:jc w:val="both"/>
        <w:rPr>
          <w:rFonts w:eastAsia="Calibri" w:cstheme="minorHAnsi"/>
          <w:b/>
          <w:kern w:val="0"/>
          <w:sz w:val="24"/>
          <w:szCs w:val="24"/>
          <w14:ligatures w14:val="none"/>
        </w:rPr>
      </w:pPr>
      <w:r w:rsidRPr="007E1CC1">
        <w:rPr>
          <w:rFonts w:eastAsia="Calibri" w:cstheme="minorHAnsi"/>
          <w:kern w:val="0"/>
          <w:sz w:val="24"/>
          <w:szCs w:val="24"/>
          <w14:ligatures w14:val="none"/>
        </w:rPr>
        <w:t>Povećanje se događa na poziciji „</w:t>
      </w:r>
      <w:r w:rsidRPr="007E1CC1">
        <w:rPr>
          <w:rFonts w:eastAsia="Calibri" w:cstheme="minorHAnsi"/>
          <w:i/>
          <w:iCs/>
          <w:kern w:val="0"/>
          <w:sz w:val="24"/>
          <w:szCs w:val="24"/>
          <w14:ligatures w14:val="none"/>
        </w:rPr>
        <w:t>Uređaji, strojevi i oprema za ostale namjene</w:t>
      </w:r>
      <w:r w:rsidRPr="007E1CC1">
        <w:rPr>
          <w:rFonts w:eastAsia="Calibri" w:cstheme="minorHAnsi"/>
          <w:kern w:val="0"/>
          <w:sz w:val="24"/>
          <w:szCs w:val="24"/>
          <w14:ligatures w14:val="none"/>
        </w:rPr>
        <w:t xml:space="preserve">“ a nastaje zbog potrebe kupnje i postavljanja nadzornih kamera na </w:t>
      </w:r>
      <w:proofErr w:type="spellStart"/>
      <w:r w:rsidRPr="007E1CC1">
        <w:rPr>
          <w:rFonts w:eastAsia="Calibri" w:cstheme="minorHAnsi"/>
          <w:kern w:val="0"/>
          <w:sz w:val="24"/>
          <w:szCs w:val="24"/>
          <w14:ligatures w14:val="none"/>
        </w:rPr>
        <w:t>poluukopanim</w:t>
      </w:r>
      <w:proofErr w:type="spellEnd"/>
      <w:r w:rsidRPr="007E1CC1">
        <w:rPr>
          <w:rFonts w:eastAsia="Calibri" w:cstheme="minorHAnsi"/>
          <w:kern w:val="0"/>
          <w:sz w:val="24"/>
          <w:szCs w:val="24"/>
          <w14:ligatures w14:val="none"/>
        </w:rPr>
        <w:t xml:space="preserve"> spremnicima za prikupljanje komunalnog otpada. Povećanje nastaje i na poziciji  „</w:t>
      </w:r>
      <w:r w:rsidRPr="007E1CC1">
        <w:rPr>
          <w:rFonts w:eastAsia="Calibri" w:cstheme="minorHAnsi"/>
          <w:i/>
          <w:iCs/>
          <w:kern w:val="0"/>
          <w:sz w:val="24"/>
          <w:szCs w:val="24"/>
          <w14:ligatures w14:val="none"/>
        </w:rPr>
        <w:t>Uredska oprema i namještaj“</w:t>
      </w:r>
      <w:r w:rsidRPr="007E1CC1">
        <w:rPr>
          <w:rFonts w:eastAsia="Calibri" w:cstheme="minorHAnsi"/>
          <w:kern w:val="0"/>
          <w:sz w:val="24"/>
          <w:szCs w:val="24"/>
          <w14:ligatures w14:val="none"/>
        </w:rPr>
        <w:t xml:space="preserve"> kako bi se mogao platiti namještaj koji je kupljen za opremanje male gradske vijećnice i još nekoliko ureda u gradskoj upravi. </w:t>
      </w:r>
    </w:p>
    <w:p w14:paraId="7FD896FC" w14:textId="77777777" w:rsidR="007E1CC1" w:rsidRPr="007E1CC1" w:rsidRDefault="007E1CC1" w:rsidP="007E1CC1">
      <w:pPr>
        <w:shd w:val="clear" w:color="auto" w:fill="FFFFFF"/>
        <w:spacing w:after="0" w:line="240" w:lineRule="auto"/>
        <w:rPr>
          <w:rFonts w:eastAsia="Calibri" w:cstheme="minorHAnsi"/>
          <w:b/>
          <w:color w:val="0070C0"/>
          <w:kern w:val="0"/>
          <w:sz w:val="24"/>
          <w:szCs w:val="24"/>
          <w14:ligatures w14:val="none"/>
        </w:rPr>
      </w:pPr>
    </w:p>
    <w:p w14:paraId="33252B32"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3.2. Program 1022 UPRAVLJANJE IMOVINOM</w:t>
      </w:r>
    </w:p>
    <w:p w14:paraId="33F6FB80"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251B2B47"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3.2.1. Tekući projekt 1022 T100003 Otkup zemljišta</w:t>
      </w:r>
    </w:p>
    <w:p w14:paraId="1E580B1A"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32AEA2C9" w14:textId="63B9BD7D" w:rsidR="007E1CC1" w:rsidRPr="007E1CC1"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b/>
          <w:kern w:val="0"/>
          <w:sz w:val="24"/>
          <w:szCs w:val="24"/>
          <w14:ligatures w14:val="none"/>
        </w:rPr>
        <w:tab/>
      </w:r>
      <w:r w:rsidRPr="007E1CC1">
        <w:rPr>
          <w:rFonts w:eastAsia="Calibri" w:cstheme="minorHAnsi"/>
          <w:kern w:val="0"/>
          <w:sz w:val="24"/>
          <w:szCs w:val="24"/>
          <w14:ligatures w14:val="none"/>
        </w:rPr>
        <w:t xml:space="preserve">Sredstva za financiranje ovog projekta smanjuju se za iznos od  30.100,00 </w:t>
      </w:r>
      <w:r w:rsidR="00A04130" w:rsidRPr="00A51022">
        <w:rPr>
          <w:rFonts w:eastAsia="Calibri" w:cstheme="minorHAnsi"/>
          <w:kern w:val="0"/>
          <w:sz w:val="24"/>
          <w:szCs w:val="24"/>
          <w14:ligatures w14:val="none"/>
        </w:rPr>
        <w:t xml:space="preserve">eura </w:t>
      </w:r>
      <w:r w:rsidRPr="007E1CC1">
        <w:rPr>
          <w:rFonts w:eastAsia="Calibri" w:cstheme="minorHAnsi"/>
          <w:kern w:val="0"/>
          <w:sz w:val="24"/>
          <w:szCs w:val="24"/>
          <w14:ligatures w14:val="none"/>
        </w:rPr>
        <w:t>te sada iznose 232.800,00 eura. Ukida se u cijelosti pozicija pod nazivom „</w:t>
      </w:r>
      <w:r w:rsidRPr="007E1CC1">
        <w:rPr>
          <w:rFonts w:eastAsia="Calibri" w:cstheme="minorHAnsi"/>
          <w:i/>
          <w:iCs/>
          <w:kern w:val="0"/>
          <w:sz w:val="24"/>
          <w:szCs w:val="24"/>
          <w14:ligatures w14:val="none"/>
        </w:rPr>
        <w:t xml:space="preserve">Otkup zemljišta </w:t>
      </w:r>
      <w:proofErr w:type="spellStart"/>
      <w:r w:rsidRPr="007E1CC1">
        <w:rPr>
          <w:rFonts w:eastAsia="Calibri" w:cstheme="minorHAnsi"/>
          <w:i/>
          <w:iCs/>
          <w:kern w:val="0"/>
          <w:sz w:val="24"/>
          <w:szCs w:val="24"/>
          <w14:ligatures w14:val="none"/>
        </w:rPr>
        <w:t>Bročice</w:t>
      </w:r>
      <w:proofErr w:type="spellEnd"/>
      <w:r w:rsidRPr="007E1CC1">
        <w:rPr>
          <w:rFonts w:eastAsia="Calibri" w:cstheme="minorHAnsi"/>
          <w:i/>
          <w:iCs/>
          <w:kern w:val="0"/>
          <w:sz w:val="24"/>
          <w:szCs w:val="24"/>
          <w14:ligatures w14:val="none"/>
        </w:rPr>
        <w:t xml:space="preserve"> OŠ – Leko</w:t>
      </w:r>
      <w:r w:rsidRPr="007E1CC1">
        <w:rPr>
          <w:rFonts w:eastAsia="Calibri" w:cstheme="minorHAnsi"/>
          <w:kern w:val="0"/>
          <w:sz w:val="24"/>
          <w:szCs w:val="24"/>
          <w14:ligatures w14:val="none"/>
        </w:rPr>
        <w:t xml:space="preserve">“ u iznosu od 59.100,00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jer po zadnjoj projektnoj dokumentaciji vezanoj uz izgradnju nove područne škole u </w:t>
      </w:r>
      <w:proofErr w:type="spellStart"/>
      <w:r w:rsidRPr="007E1CC1">
        <w:rPr>
          <w:rFonts w:eastAsia="Calibri" w:cstheme="minorHAnsi"/>
          <w:kern w:val="0"/>
          <w:sz w:val="24"/>
          <w:szCs w:val="24"/>
          <w14:ligatures w14:val="none"/>
        </w:rPr>
        <w:t>Bročicama</w:t>
      </w:r>
      <w:proofErr w:type="spellEnd"/>
      <w:r w:rsidRPr="007E1CC1">
        <w:rPr>
          <w:rFonts w:eastAsia="Calibri" w:cstheme="minorHAnsi"/>
          <w:kern w:val="0"/>
          <w:sz w:val="24"/>
          <w:szCs w:val="24"/>
          <w14:ligatures w14:val="none"/>
        </w:rPr>
        <w:t xml:space="preserve"> ovaj otkup neće biti potreban. Do povećanja dolazi na poziciji „Ostali otkup“ u iznosu od 29.000,00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jer će se s te pozicije platiti otkup lokala na gradskoj tržnici za koji je izrađena procjena vrijednosti</w:t>
      </w:r>
      <w:r w:rsidR="00A04130" w:rsidRPr="00A51022">
        <w:rPr>
          <w:rFonts w:eastAsia="Calibri" w:cstheme="minorHAnsi"/>
          <w:kern w:val="0"/>
          <w:sz w:val="24"/>
          <w:szCs w:val="24"/>
          <w14:ligatures w14:val="none"/>
        </w:rPr>
        <w:t xml:space="preserve"> </w:t>
      </w:r>
      <w:r w:rsidRPr="007E1CC1">
        <w:rPr>
          <w:rFonts w:eastAsia="Calibri" w:cstheme="minorHAnsi"/>
          <w:kern w:val="0"/>
          <w:sz w:val="24"/>
          <w:szCs w:val="24"/>
          <w14:ligatures w14:val="none"/>
        </w:rPr>
        <w:t xml:space="preserve">pa ona sad iznosi 129.000,00 </w:t>
      </w:r>
      <w:r w:rsidR="00A04130" w:rsidRPr="00A51022">
        <w:rPr>
          <w:rFonts w:eastAsia="Calibri" w:cstheme="minorHAnsi"/>
          <w:kern w:val="0"/>
          <w:sz w:val="24"/>
          <w:szCs w:val="24"/>
          <w14:ligatures w14:val="none"/>
        </w:rPr>
        <w:t>eura.</w:t>
      </w:r>
    </w:p>
    <w:p w14:paraId="70A7D7A7"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72090B50"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3.2.2. Tekući projekt 1022 T100004 Održavanje zgrade gradske vijećnice</w:t>
      </w:r>
    </w:p>
    <w:p w14:paraId="600400C2"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149E06B1" w14:textId="0D839221" w:rsidR="007E1CC1" w:rsidRPr="007E1CC1"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b/>
          <w:kern w:val="0"/>
          <w:sz w:val="24"/>
          <w:szCs w:val="24"/>
          <w14:ligatures w14:val="none"/>
        </w:rPr>
        <w:tab/>
      </w:r>
      <w:r w:rsidRPr="007E1CC1">
        <w:rPr>
          <w:rFonts w:eastAsia="Calibri" w:cstheme="minorHAnsi"/>
          <w:kern w:val="0"/>
          <w:sz w:val="24"/>
          <w:szCs w:val="24"/>
          <w14:ligatures w14:val="none"/>
        </w:rPr>
        <w:t xml:space="preserve">Sredstva za financiranje ovog projekta povećavaju se za iznos od  36.200,00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te sada iznose 232.000,00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w:t>
      </w:r>
    </w:p>
    <w:p w14:paraId="0D738394" w14:textId="77777777" w:rsidR="007E1CC1" w:rsidRPr="007E1CC1"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kern w:val="0"/>
          <w:sz w:val="24"/>
          <w:szCs w:val="24"/>
          <w14:ligatures w14:val="none"/>
        </w:rPr>
        <w:t>Povećanje nastaje na poziciji pod nazivom „</w:t>
      </w:r>
      <w:r w:rsidRPr="007E1CC1">
        <w:rPr>
          <w:rFonts w:eastAsia="Calibri" w:cstheme="minorHAnsi"/>
          <w:i/>
          <w:iCs/>
          <w:kern w:val="0"/>
          <w:sz w:val="24"/>
          <w:szCs w:val="24"/>
          <w14:ligatures w14:val="none"/>
        </w:rPr>
        <w:t>Nabava i ugradnja električnih instalacija jake i slabe struje i informatičke infrastrukture</w:t>
      </w:r>
      <w:r w:rsidRPr="007E1CC1">
        <w:rPr>
          <w:rFonts w:eastAsia="Calibri" w:cstheme="minorHAnsi"/>
          <w:kern w:val="0"/>
          <w:sz w:val="24"/>
          <w:szCs w:val="24"/>
          <w14:ligatures w14:val="none"/>
        </w:rPr>
        <w:t>“. Ovi radovi su trebali biti započeti u 2024. godini i dijelom plaćeni, no budući da radovi još nisu započeti, potrebno je osigurati cijeli iznos troška.</w:t>
      </w:r>
    </w:p>
    <w:p w14:paraId="238B7EFD" w14:textId="77777777" w:rsidR="007E1CC1" w:rsidRPr="007E1CC1" w:rsidRDefault="007E1CC1" w:rsidP="007E1CC1">
      <w:pPr>
        <w:shd w:val="clear" w:color="auto" w:fill="FFFFFF"/>
        <w:spacing w:after="0" w:line="240" w:lineRule="auto"/>
        <w:rPr>
          <w:rFonts w:eastAsia="Calibri" w:cstheme="minorHAnsi"/>
          <w:color w:val="0070C0"/>
          <w:kern w:val="0"/>
          <w:sz w:val="24"/>
          <w:szCs w:val="24"/>
          <w14:ligatures w14:val="none"/>
        </w:rPr>
      </w:pPr>
    </w:p>
    <w:p w14:paraId="3993688F"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3.2.3. Tekući projekt 1022 T100006 Održavanje sportskih objekata</w:t>
      </w:r>
    </w:p>
    <w:p w14:paraId="671EF5B6" w14:textId="77777777" w:rsidR="007E1CC1" w:rsidRPr="007E1CC1" w:rsidRDefault="007E1CC1" w:rsidP="007E1CC1">
      <w:pPr>
        <w:shd w:val="clear" w:color="auto" w:fill="FFFFFF"/>
        <w:spacing w:after="0" w:line="240" w:lineRule="auto"/>
        <w:rPr>
          <w:rFonts w:eastAsia="Calibri" w:cstheme="minorHAnsi"/>
          <w:b/>
          <w:color w:val="0070C0"/>
          <w:kern w:val="0"/>
          <w:sz w:val="24"/>
          <w:szCs w:val="24"/>
          <w14:ligatures w14:val="none"/>
        </w:rPr>
      </w:pPr>
    </w:p>
    <w:p w14:paraId="29C53710" w14:textId="40C52F68" w:rsidR="007E1CC1" w:rsidRPr="007E1CC1"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b/>
          <w:color w:val="0070C0"/>
          <w:kern w:val="0"/>
          <w:sz w:val="24"/>
          <w:szCs w:val="24"/>
          <w14:ligatures w14:val="none"/>
        </w:rPr>
        <w:tab/>
      </w:r>
      <w:r w:rsidRPr="007E1CC1">
        <w:rPr>
          <w:rFonts w:eastAsia="Calibri" w:cstheme="minorHAnsi"/>
          <w:kern w:val="0"/>
          <w:sz w:val="24"/>
          <w:szCs w:val="24"/>
          <w14:ligatures w14:val="none"/>
        </w:rPr>
        <w:t xml:space="preserve">Sredstva za financiranje ovog projekta povećavaju se za iznos od  168.827,00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te sada iznose 921.827,00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Najveći dio ovog povećanja u iznosu od 112.127,00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se odnosi na poziciju „</w:t>
      </w:r>
      <w:r w:rsidRPr="007E1CC1">
        <w:rPr>
          <w:rFonts w:eastAsia="Calibri" w:cstheme="minorHAnsi"/>
          <w:i/>
          <w:iCs/>
          <w:kern w:val="0"/>
          <w:sz w:val="24"/>
          <w:szCs w:val="24"/>
          <w14:ligatures w14:val="none"/>
        </w:rPr>
        <w:t>Obnova krova i rasvjete na sportskoj dvorani</w:t>
      </w:r>
      <w:r w:rsidRPr="007E1CC1">
        <w:rPr>
          <w:rFonts w:eastAsia="Calibri" w:cstheme="minorHAnsi"/>
          <w:kern w:val="0"/>
          <w:sz w:val="24"/>
          <w:szCs w:val="24"/>
          <w14:ligatures w14:val="none"/>
        </w:rPr>
        <w:t xml:space="preserve">“. Ovdje se radi o sufinanciranju u iznosu suvlasničkog udjela (32,03 %). Sredstva će biti transferirana županiji jer će županija provoditi postupak nabave. </w:t>
      </w:r>
    </w:p>
    <w:p w14:paraId="0DDE2287" w14:textId="5FFEFB46" w:rsidR="007E1CC1" w:rsidRPr="00A51022"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kern w:val="0"/>
          <w:sz w:val="24"/>
          <w:szCs w:val="24"/>
          <w14:ligatures w14:val="none"/>
        </w:rPr>
        <w:t>Slijedeće povećanje nastaje na poziciji „</w:t>
      </w:r>
      <w:r w:rsidRPr="007E1CC1">
        <w:rPr>
          <w:rFonts w:eastAsia="Calibri" w:cstheme="minorHAnsi"/>
          <w:i/>
          <w:iCs/>
          <w:kern w:val="0"/>
          <w:sz w:val="24"/>
          <w:szCs w:val="24"/>
          <w14:ligatures w14:val="none"/>
        </w:rPr>
        <w:t>Tekuće donacije – Zajednica sportskih udruga – održavanje objekata</w:t>
      </w:r>
      <w:r w:rsidRPr="007E1CC1">
        <w:rPr>
          <w:rFonts w:eastAsia="Calibri" w:cstheme="minorHAnsi"/>
          <w:kern w:val="0"/>
          <w:sz w:val="24"/>
          <w:szCs w:val="24"/>
          <w14:ligatures w14:val="none"/>
        </w:rPr>
        <w:t xml:space="preserve">“, u iznosu od 36.700,00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Ovim sredstvima će se platiti presvlačenje </w:t>
      </w:r>
      <w:r w:rsidRPr="007E1CC1">
        <w:rPr>
          <w:rFonts w:eastAsia="Calibri" w:cstheme="minorHAnsi"/>
          <w:kern w:val="0"/>
          <w:sz w:val="24"/>
          <w:szCs w:val="24"/>
          <w14:ligatures w14:val="none"/>
        </w:rPr>
        <w:lastRenderedPageBreak/>
        <w:t xml:space="preserve">rukometnog igrališta na stadionu Libertas novim slojem asfalta i obnova krova na svlačionicama nogometnog terena Libertas. Na novootvorenoj poziciji pod nazivom „Postavljanje umjetne trave – stručni nadzor“ planira se iznos od 20.000,00 </w:t>
      </w:r>
      <w:r w:rsidR="00A04130"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w:t>
      </w:r>
    </w:p>
    <w:p w14:paraId="4D375427" w14:textId="77777777" w:rsidR="00A04130" w:rsidRPr="007E1CC1" w:rsidRDefault="00A04130" w:rsidP="00A04130">
      <w:pPr>
        <w:shd w:val="clear" w:color="auto" w:fill="FFFFFF"/>
        <w:spacing w:after="0" w:line="240" w:lineRule="auto"/>
        <w:jc w:val="both"/>
        <w:rPr>
          <w:rFonts w:ascii="Times New Roman" w:eastAsia="Calibri" w:hAnsi="Times New Roman" w:cs="Times New Roman"/>
          <w:kern w:val="0"/>
          <w:sz w:val="24"/>
          <w:szCs w:val="24"/>
          <w14:ligatures w14:val="none"/>
        </w:rPr>
      </w:pPr>
    </w:p>
    <w:p w14:paraId="1DDF53FC" w14:textId="77777777" w:rsidR="007E1CC1" w:rsidRPr="007E1CC1" w:rsidRDefault="007E1CC1" w:rsidP="007E1CC1">
      <w:pPr>
        <w:shd w:val="clear" w:color="auto" w:fill="FFFFFF"/>
        <w:spacing w:after="0" w:line="240" w:lineRule="auto"/>
        <w:rPr>
          <w:rFonts w:ascii="Times New Roman" w:eastAsia="Calibri" w:hAnsi="Times New Roman" w:cs="Times New Roman"/>
          <w:kern w:val="0"/>
          <w:sz w:val="24"/>
          <w:szCs w:val="24"/>
          <w14:ligatures w14:val="none"/>
        </w:rPr>
      </w:pPr>
    </w:p>
    <w:p w14:paraId="1BA5B434"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3.2.4. Tekući projekt 1022 T100007 Održavanje ostalih objekata u vlasništvu grada</w:t>
      </w:r>
    </w:p>
    <w:p w14:paraId="3EFEF792" w14:textId="77777777" w:rsidR="007E1CC1" w:rsidRPr="007E1CC1" w:rsidRDefault="007E1CC1" w:rsidP="007E1CC1">
      <w:pPr>
        <w:shd w:val="clear" w:color="auto" w:fill="FFFFFF"/>
        <w:spacing w:after="0" w:line="240" w:lineRule="auto"/>
        <w:rPr>
          <w:rFonts w:eastAsia="Calibri" w:cstheme="minorHAnsi"/>
          <w:b/>
          <w:color w:val="0070C0"/>
          <w:kern w:val="0"/>
          <w:sz w:val="24"/>
          <w:szCs w:val="24"/>
          <w14:ligatures w14:val="none"/>
        </w:rPr>
      </w:pPr>
    </w:p>
    <w:p w14:paraId="566C7D38" w14:textId="582E6E0B" w:rsidR="007E1CC1" w:rsidRPr="007E1CC1" w:rsidRDefault="007E1CC1" w:rsidP="00A04130">
      <w:pPr>
        <w:shd w:val="clear" w:color="auto" w:fill="FFFFFF"/>
        <w:spacing w:after="0" w:line="240" w:lineRule="auto"/>
        <w:jc w:val="both"/>
        <w:rPr>
          <w:rFonts w:eastAsia="Calibri" w:cstheme="minorHAnsi"/>
          <w:kern w:val="0"/>
          <w:sz w:val="24"/>
          <w:szCs w:val="24"/>
          <w14:ligatures w14:val="none"/>
        </w:rPr>
      </w:pPr>
      <w:r w:rsidRPr="007E1CC1">
        <w:rPr>
          <w:rFonts w:eastAsia="Calibri" w:cstheme="minorHAnsi"/>
          <w:b/>
          <w:color w:val="0070C0"/>
          <w:kern w:val="0"/>
          <w:sz w:val="24"/>
          <w:szCs w:val="24"/>
          <w14:ligatures w14:val="none"/>
        </w:rPr>
        <w:tab/>
      </w:r>
      <w:r w:rsidRPr="007E1CC1">
        <w:rPr>
          <w:rFonts w:eastAsia="Calibri" w:cstheme="minorHAnsi"/>
          <w:kern w:val="0"/>
          <w:sz w:val="24"/>
          <w:szCs w:val="24"/>
          <w14:ligatures w14:val="none"/>
        </w:rPr>
        <w:t xml:space="preserve">Sredstva za financiranje ovog projekta povećavaju se za iznos od  44.035,00 </w:t>
      </w:r>
      <w:r w:rsidR="00A51022" w:rsidRPr="00A51022">
        <w:rPr>
          <w:rFonts w:eastAsia="Calibri" w:cstheme="minorHAnsi"/>
          <w:kern w:val="0"/>
          <w:sz w:val="24"/>
          <w:szCs w:val="24"/>
          <w14:ligatures w14:val="none"/>
        </w:rPr>
        <w:t xml:space="preserve">eura </w:t>
      </w:r>
      <w:r w:rsidRPr="007E1CC1">
        <w:rPr>
          <w:rFonts w:eastAsia="Calibri" w:cstheme="minorHAnsi"/>
          <w:kern w:val="0"/>
          <w:sz w:val="24"/>
          <w:szCs w:val="24"/>
          <w14:ligatures w14:val="none"/>
        </w:rPr>
        <w:t xml:space="preserve">te sada iznose 260.049,00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Smanjenje je rezultat povećanja i smanjenja pojedinih pozicija, te otvaranja nove pozicije.</w:t>
      </w:r>
    </w:p>
    <w:p w14:paraId="1B0CBDBD" w14:textId="77EFAF3E" w:rsidR="007E1CC1" w:rsidRPr="007E1CC1" w:rsidRDefault="007E1CC1" w:rsidP="00A04130">
      <w:pPr>
        <w:shd w:val="clear" w:color="auto" w:fill="FFFFFF"/>
        <w:spacing w:after="0" w:line="240" w:lineRule="auto"/>
        <w:ind w:firstLine="708"/>
        <w:jc w:val="both"/>
        <w:rPr>
          <w:rFonts w:eastAsia="Calibri" w:cstheme="minorHAnsi"/>
          <w:kern w:val="0"/>
          <w:sz w:val="24"/>
          <w:szCs w:val="24"/>
          <w14:ligatures w14:val="none"/>
        </w:rPr>
      </w:pPr>
      <w:bookmarkStart w:id="6" w:name="_Hlk191929119"/>
      <w:r w:rsidRPr="007E1CC1">
        <w:rPr>
          <w:rFonts w:eastAsia="Calibri" w:cstheme="minorHAnsi"/>
          <w:kern w:val="0"/>
          <w:sz w:val="24"/>
          <w:szCs w:val="24"/>
          <w14:ligatures w14:val="none"/>
        </w:rPr>
        <w:t xml:space="preserve">Povećanje nastaje na poziciji </w:t>
      </w:r>
      <w:r w:rsidRPr="007E1CC1">
        <w:rPr>
          <w:rFonts w:eastAsia="Calibri" w:cstheme="minorHAnsi"/>
          <w:i/>
          <w:iCs/>
          <w:kern w:val="0"/>
          <w:sz w:val="24"/>
          <w:szCs w:val="24"/>
          <w14:ligatures w14:val="none"/>
        </w:rPr>
        <w:t xml:space="preserve">„Uređenje okoliša dom </w:t>
      </w:r>
      <w:proofErr w:type="spellStart"/>
      <w:r w:rsidRPr="007E1CC1">
        <w:rPr>
          <w:rFonts w:eastAsia="Calibri" w:cstheme="minorHAnsi"/>
          <w:i/>
          <w:iCs/>
          <w:kern w:val="0"/>
          <w:sz w:val="24"/>
          <w:szCs w:val="24"/>
          <w14:ligatures w14:val="none"/>
        </w:rPr>
        <w:t>Brestača</w:t>
      </w:r>
      <w:proofErr w:type="spellEnd"/>
      <w:r w:rsidRPr="007E1CC1">
        <w:rPr>
          <w:rFonts w:eastAsia="Calibri" w:cstheme="minorHAnsi"/>
          <w:kern w:val="0"/>
          <w:sz w:val="24"/>
          <w:szCs w:val="24"/>
          <w14:ligatures w14:val="none"/>
        </w:rPr>
        <w:t xml:space="preserve">“ u iznosu od 36.300,00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te ona sad iznosi 66.300,00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Ovim sredstvima će se platiti </w:t>
      </w:r>
      <w:bookmarkEnd w:id="6"/>
      <w:r w:rsidRPr="007E1CC1">
        <w:rPr>
          <w:rFonts w:eastAsia="Calibri" w:cstheme="minorHAnsi"/>
          <w:kern w:val="0"/>
          <w:sz w:val="24"/>
          <w:szCs w:val="24"/>
          <w14:ligatures w14:val="none"/>
        </w:rPr>
        <w:t xml:space="preserve">uređenje okoliša društvenog doma u </w:t>
      </w:r>
      <w:proofErr w:type="spellStart"/>
      <w:r w:rsidRPr="007E1CC1">
        <w:rPr>
          <w:rFonts w:eastAsia="Calibri" w:cstheme="minorHAnsi"/>
          <w:kern w:val="0"/>
          <w:sz w:val="24"/>
          <w:szCs w:val="24"/>
          <w14:ligatures w14:val="none"/>
        </w:rPr>
        <w:t>Brestači</w:t>
      </w:r>
      <w:proofErr w:type="spellEnd"/>
      <w:r w:rsidRPr="007E1CC1">
        <w:rPr>
          <w:rFonts w:eastAsia="Calibri" w:cstheme="minorHAnsi"/>
          <w:kern w:val="0"/>
          <w:sz w:val="24"/>
          <w:szCs w:val="24"/>
          <w14:ligatures w14:val="none"/>
        </w:rPr>
        <w:t>, postavljanje ivičnjaka, asfaltiranje, obilježavanje parkirnih mjesta, postavljanje rasvjete na parkiralištu i ostali radovi na uređenju hortikulture.</w:t>
      </w:r>
    </w:p>
    <w:p w14:paraId="52D7C0D1" w14:textId="7CBE8F6A" w:rsidR="007E1CC1" w:rsidRPr="007E1CC1" w:rsidRDefault="007E1CC1" w:rsidP="00A04130">
      <w:pPr>
        <w:shd w:val="clear" w:color="auto" w:fill="FFFFFF"/>
        <w:spacing w:after="0" w:line="240" w:lineRule="auto"/>
        <w:ind w:firstLine="708"/>
        <w:jc w:val="both"/>
        <w:rPr>
          <w:rFonts w:eastAsia="Calibri" w:cstheme="minorHAnsi"/>
          <w:kern w:val="0"/>
          <w:sz w:val="24"/>
          <w:szCs w:val="24"/>
          <w14:ligatures w14:val="none"/>
        </w:rPr>
      </w:pPr>
      <w:r w:rsidRPr="007E1CC1">
        <w:rPr>
          <w:rFonts w:eastAsia="Calibri" w:cstheme="minorHAnsi"/>
          <w:kern w:val="0"/>
          <w:sz w:val="24"/>
          <w:szCs w:val="24"/>
          <w14:ligatures w14:val="none"/>
        </w:rPr>
        <w:t xml:space="preserve">Povećanje nastaje na poziciji </w:t>
      </w:r>
      <w:r w:rsidRPr="007E1CC1">
        <w:rPr>
          <w:rFonts w:eastAsia="Calibri" w:cstheme="minorHAnsi"/>
          <w:i/>
          <w:iCs/>
          <w:kern w:val="0"/>
          <w:sz w:val="24"/>
          <w:szCs w:val="24"/>
          <w14:ligatures w14:val="none"/>
        </w:rPr>
        <w:t>„Kozarice dom – nabava namještaja</w:t>
      </w:r>
      <w:r w:rsidRPr="007E1CC1">
        <w:rPr>
          <w:rFonts w:eastAsia="Calibri" w:cstheme="minorHAnsi"/>
          <w:kern w:val="0"/>
          <w:sz w:val="24"/>
          <w:szCs w:val="24"/>
          <w14:ligatures w14:val="none"/>
        </w:rPr>
        <w:t xml:space="preserve">“ u iznosu od 3.425,00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te ona sad iznosi 10.425,00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Ovim povećanjem se vrši usklađenje s pristiglom ponudom. Ujedno i na poziciji pod nazivom </w:t>
      </w:r>
      <w:r w:rsidRPr="007E1CC1">
        <w:rPr>
          <w:rFonts w:eastAsia="Calibri" w:cstheme="minorHAnsi"/>
          <w:i/>
          <w:iCs/>
          <w:kern w:val="0"/>
          <w:sz w:val="24"/>
          <w:szCs w:val="24"/>
          <w14:ligatures w14:val="none"/>
        </w:rPr>
        <w:t xml:space="preserve">„Dom </w:t>
      </w:r>
      <w:proofErr w:type="spellStart"/>
      <w:r w:rsidRPr="007E1CC1">
        <w:rPr>
          <w:rFonts w:eastAsia="Calibri" w:cstheme="minorHAnsi"/>
          <w:i/>
          <w:iCs/>
          <w:kern w:val="0"/>
          <w:sz w:val="24"/>
          <w:szCs w:val="24"/>
          <w14:ligatures w14:val="none"/>
        </w:rPr>
        <w:t>Sigetac</w:t>
      </w:r>
      <w:proofErr w:type="spellEnd"/>
      <w:r w:rsidRPr="007E1CC1">
        <w:rPr>
          <w:rFonts w:eastAsia="Calibri" w:cstheme="minorHAnsi"/>
          <w:i/>
          <w:iCs/>
          <w:kern w:val="0"/>
          <w:sz w:val="24"/>
          <w:szCs w:val="24"/>
          <w14:ligatures w14:val="none"/>
        </w:rPr>
        <w:t xml:space="preserve"> – namještaj</w:t>
      </w:r>
      <w:r w:rsidRPr="007E1CC1">
        <w:rPr>
          <w:rFonts w:eastAsia="Calibri" w:cstheme="minorHAnsi"/>
          <w:kern w:val="0"/>
          <w:sz w:val="24"/>
          <w:szCs w:val="24"/>
          <w14:ligatures w14:val="none"/>
        </w:rPr>
        <w:t xml:space="preserve">“ dolazi do smanjenja u iznosu od 1.000,00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I ovo je usklađenje s pristiglom ponudom.</w:t>
      </w:r>
    </w:p>
    <w:p w14:paraId="3A0D04DE" w14:textId="14739CD9" w:rsidR="007E1CC1" w:rsidRPr="007E1CC1" w:rsidRDefault="007E1CC1" w:rsidP="00A04130">
      <w:pPr>
        <w:shd w:val="clear" w:color="auto" w:fill="FFFFFF"/>
        <w:spacing w:after="0" w:line="240" w:lineRule="auto"/>
        <w:ind w:firstLine="708"/>
        <w:jc w:val="both"/>
        <w:rPr>
          <w:rFonts w:eastAsia="Calibri" w:cstheme="minorHAnsi"/>
          <w:kern w:val="0"/>
          <w:sz w:val="24"/>
          <w:szCs w:val="24"/>
          <w14:ligatures w14:val="none"/>
        </w:rPr>
      </w:pPr>
      <w:r w:rsidRPr="007E1CC1">
        <w:rPr>
          <w:rFonts w:eastAsia="Calibri" w:cstheme="minorHAnsi"/>
          <w:kern w:val="0"/>
          <w:sz w:val="24"/>
          <w:szCs w:val="24"/>
          <w14:ligatures w14:val="none"/>
        </w:rPr>
        <w:t xml:space="preserve">Otvara se nova pozicija pod nazivom </w:t>
      </w:r>
      <w:r w:rsidRPr="007E1CC1">
        <w:rPr>
          <w:rFonts w:eastAsia="Calibri" w:cstheme="minorHAnsi"/>
          <w:i/>
          <w:iCs/>
          <w:kern w:val="0"/>
          <w:sz w:val="24"/>
          <w:szCs w:val="24"/>
          <w14:ligatures w14:val="none"/>
        </w:rPr>
        <w:t>„Ulaganja u prostor Centra za mlade</w:t>
      </w:r>
      <w:r w:rsidRPr="007E1CC1">
        <w:rPr>
          <w:rFonts w:eastAsia="Calibri" w:cstheme="minorHAnsi"/>
          <w:kern w:val="0"/>
          <w:sz w:val="24"/>
          <w:szCs w:val="24"/>
          <w14:ligatures w14:val="none"/>
        </w:rPr>
        <w:t xml:space="preserve">“ u iznosu od 5.310,00 </w:t>
      </w:r>
      <w:r w:rsidR="00A51022" w:rsidRPr="00A51022">
        <w:rPr>
          <w:rFonts w:eastAsia="Calibri" w:cstheme="minorHAnsi"/>
          <w:kern w:val="0"/>
          <w:sz w:val="24"/>
          <w:szCs w:val="24"/>
          <w14:ligatures w14:val="none"/>
        </w:rPr>
        <w:t>eura</w:t>
      </w:r>
      <w:r w:rsidRPr="007E1CC1">
        <w:rPr>
          <w:rFonts w:eastAsia="Calibri" w:cstheme="minorHAnsi"/>
          <w:kern w:val="0"/>
          <w:sz w:val="24"/>
          <w:szCs w:val="24"/>
          <w14:ligatures w14:val="none"/>
        </w:rPr>
        <w:t xml:space="preserve">. Planirana sredstva će se utrošiti na nabavu opreme za Centar za mlade u </w:t>
      </w:r>
      <w:proofErr w:type="spellStart"/>
      <w:r w:rsidRPr="007E1CC1">
        <w:rPr>
          <w:rFonts w:eastAsia="Calibri" w:cstheme="minorHAnsi"/>
          <w:kern w:val="0"/>
          <w:sz w:val="24"/>
          <w:szCs w:val="24"/>
          <w14:ligatures w14:val="none"/>
        </w:rPr>
        <w:t>Novskoj</w:t>
      </w:r>
      <w:proofErr w:type="spellEnd"/>
      <w:r w:rsidRPr="007E1CC1">
        <w:rPr>
          <w:rFonts w:eastAsia="Calibri" w:cstheme="minorHAnsi"/>
          <w:kern w:val="0"/>
          <w:sz w:val="24"/>
          <w:szCs w:val="24"/>
          <w14:ligatures w14:val="none"/>
        </w:rPr>
        <w:t xml:space="preserve"> (sportska dvorana).</w:t>
      </w:r>
    </w:p>
    <w:p w14:paraId="2080848E" w14:textId="77777777" w:rsidR="007E1CC1" w:rsidRPr="007E1CC1" w:rsidRDefault="007E1CC1" w:rsidP="007E1CC1">
      <w:pPr>
        <w:shd w:val="clear" w:color="auto" w:fill="FFFFFF"/>
        <w:spacing w:after="0" w:line="240" w:lineRule="auto"/>
        <w:ind w:firstLine="708"/>
        <w:rPr>
          <w:rFonts w:eastAsia="Calibri" w:cstheme="minorHAnsi"/>
          <w:color w:val="0070C0"/>
          <w:kern w:val="0"/>
          <w:sz w:val="24"/>
          <w:szCs w:val="24"/>
          <w14:ligatures w14:val="none"/>
        </w:rPr>
      </w:pPr>
    </w:p>
    <w:p w14:paraId="6407EA5A"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r w:rsidRPr="007E1CC1">
        <w:rPr>
          <w:rFonts w:eastAsia="Calibri" w:cstheme="minorHAnsi"/>
          <w:b/>
          <w:kern w:val="0"/>
          <w:sz w:val="24"/>
          <w:szCs w:val="24"/>
          <w14:ligatures w14:val="none"/>
        </w:rPr>
        <w:t>3.3. Program 1023 PROJEKTIRANJE I GRAĐENJE OBJEKATA U VLASNIŠTVU GRADA</w:t>
      </w:r>
    </w:p>
    <w:p w14:paraId="1EB67A67" w14:textId="77777777" w:rsidR="007E1CC1" w:rsidRPr="007E1CC1" w:rsidRDefault="007E1CC1" w:rsidP="007E1CC1">
      <w:pPr>
        <w:shd w:val="clear" w:color="auto" w:fill="FFFFFF"/>
        <w:spacing w:after="0" w:line="240" w:lineRule="auto"/>
        <w:rPr>
          <w:rFonts w:eastAsia="Calibri" w:cstheme="minorHAnsi"/>
          <w:b/>
          <w:kern w:val="0"/>
          <w:sz w:val="24"/>
          <w:szCs w:val="24"/>
          <w14:ligatures w14:val="none"/>
        </w:rPr>
      </w:pPr>
    </w:p>
    <w:p w14:paraId="598296FC"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3.3.1. Kapitalni projekt 1023 K100001 Izrada projektno-tehničke dokumentacije </w:t>
      </w:r>
    </w:p>
    <w:p w14:paraId="01E72C06"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1C9099EE" w14:textId="101B77E2" w:rsidR="007E1CC1" w:rsidRPr="007E1CC1" w:rsidRDefault="007E1CC1" w:rsidP="00A51022">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146.150,00 </w:t>
      </w:r>
      <w:r w:rsidR="00A51022" w:rsidRPr="00A51022">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173.750,00 </w:t>
      </w:r>
      <w:r w:rsidR="00A51022" w:rsidRPr="00A51022">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726DF855" w14:textId="08D2C9CF" w:rsidR="007E1CC1" w:rsidRPr="007E1CC1" w:rsidRDefault="007E1CC1" w:rsidP="00A51022">
      <w:pPr>
        <w:spacing w:after="0" w:line="240" w:lineRule="auto"/>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Većina povećanja se iskazuje kroz </w:t>
      </w:r>
      <w:proofErr w:type="spellStart"/>
      <w:r w:rsidRPr="007E1CC1">
        <w:rPr>
          <w:rFonts w:eastAsia="Times New Roman" w:cstheme="minorHAnsi"/>
          <w:kern w:val="0"/>
          <w:sz w:val="24"/>
          <w:szCs w:val="24"/>
          <w:lang w:eastAsia="hr-HR"/>
          <w14:ligatures w14:val="none"/>
        </w:rPr>
        <w:t>novoplanirane</w:t>
      </w:r>
      <w:proofErr w:type="spellEnd"/>
      <w:r w:rsidRPr="007E1CC1">
        <w:rPr>
          <w:rFonts w:eastAsia="Times New Roman" w:cstheme="minorHAnsi"/>
          <w:kern w:val="0"/>
          <w:sz w:val="24"/>
          <w:szCs w:val="24"/>
          <w:lang w:eastAsia="hr-HR"/>
          <w14:ligatures w14:val="none"/>
        </w:rPr>
        <w:t xml:space="preserve"> pozicije pod nazivom „</w:t>
      </w:r>
      <w:r w:rsidRPr="007E1CC1">
        <w:rPr>
          <w:rFonts w:eastAsia="Times New Roman" w:cstheme="minorHAnsi"/>
          <w:i/>
          <w:iCs/>
          <w:kern w:val="0"/>
          <w:sz w:val="24"/>
          <w:szCs w:val="24"/>
          <w:lang w:eastAsia="hr-HR"/>
          <w14:ligatures w14:val="none"/>
        </w:rPr>
        <w:t xml:space="preserve">Prenamjena đačkog doma – projektna dokumentacija“, „Projekt energetske obnove zgrade HVIDRA-e“, „3D vizualizacije projekata“, „Izmjena glavnog projekta Poduzetničkog inkubatora u PZN“ i „Troškovnik za Poduzetnički inkubator“ </w:t>
      </w:r>
      <w:r w:rsidRPr="007E1CC1">
        <w:rPr>
          <w:rFonts w:eastAsia="Times New Roman" w:cstheme="minorHAnsi"/>
          <w:kern w:val="0"/>
          <w:sz w:val="24"/>
          <w:szCs w:val="24"/>
          <w:lang w:eastAsia="hr-HR"/>
          <w14:ligatures w14:val="none"/>
        </w:rPr>
        <w:t xml:space="preserve">u ukupnom iznosu od 154.550,00 </w:t>
      </w:r>
      <w:r w:rsidR="00A51022" w:rsidRPr="00A51022">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7FDCC08C" w14:textId="053363A6" w:rsidR="007E1CC1" w:rsidRPr="007E1CC1" w:rsidRDefault="007E1CC1" w:rsidP="00A51022">
      <w:pPr>
        <w:spacing w:after="0" w:line="240" w:lineRule="auto"/>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Povećanje nastaje i na postojećoj poziciji pod nazivom „</w:t>
      </w:r>
      <w:r w:rsidRPr="007E1CC1">
        <w:rPr>
          <w:rFonts w:eastAsia="Times New Roman" w:cstheme="minorHAnsi"/>
          <w:i/>
          <w:iCs/>
          <w:kern w:val="0"/>
          <w:sz w:val="24"/>
          <w:szCs w:val="24"/>
          <w:lang w:eastAsia="hr-HR"/>
          <w14:ligatures w14:val="none"/>
        </w:rPr>
        <w:t>Energetski certifikati</w:t>
      </w:r>
      <w:r w:rsidRPr="007E1CC1">
        <w:rPr>
          <w:rFonts w:eastAsia="Times New Roman" w:cstheme="minorHAnsi"/>
          <w:kern w:val="0"/>
          <w:sz w:val="24"/>
          <w:szCs w:val="24"/>
          <w:lang w:eastAsia="hr-HR"/>
          <w14:ligatures w14:val="none"/>
        </w:rPr>
        <w:t xml:space="preserve">“ u iznosu od 1.700,00 </w:t>
      </w:r>
      <w:r w:rsidR="00A51022" w:rsidRPr="00A51022">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ona sad iznosi 3.000,00 </w:t>
      </w:r>
      <w:r w:rsidR="00A51022" w:rsidRPr="00A51022">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(potrebno dodatno izraditi certifikat za zgradu HVIDRA).</w:t>
      </w:r>
    </w:p>
    <w:p w14:paraId="52D3BBCF" w14:textId="77777777" w:rsidR="007E1CC1" w:rsidRPr="007E1CC1" w:rsidRDefault="007E1CC1" w:rsidP="007E1CC1">
      <w:pPr>
        <w:spacing w:after="0" w:line="240" w:lineRule="auto"/>
        <w:jc w:val="both"/>
        <w:rPr>
          <w:rFonts w:ascii="Times New Roman" w:eastAsia="Times New Roman" w:hAnsi="Times New Roman" w:cs="Times New Roman"/>
          <w:b/>
          <w:kern w:val="0"/>
          <w:sz w:val="24"/>
          <w:szCs w:val="24"/>
          <w:lang w:eastAsia="hr-HR"/>
          <w14:ligatures w14:val="none"/>
        </w:rPr>
      </w:pPr>
    </w:p>
    <w:p w14:paraId="1FD8E545"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3.3.2. Kapitalni projekt 1023 K100002 Klaster kulture na temeljima kulturne baštine povijesne jezgre Grada Novske </w:t>
      </w:r>
    </w:p>
    <w:p w14:paraId="5EE03F36"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5BE5EED4" w14:textId="6539037F" w:rsidR="007E1CC1" w:rsidRPr="007E1CC1" w:rsidRDefault="007E1CC1" w:rsidP="00A51022">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14.200,00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1.164.442,00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1F0830A8" w14:textId="5CF2AAB5" w:rsidR="007E1CC1" w:rsidRPr="007E1CC1" w:rsidRDefault="007E1CC1" w:rsidP="00A51022">
      <w:pPr>
        <w:spacing w:after="0" w:line="240" w:lineRule="auto"/>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ab/>
        <w:t>Povećanje nastaje na poziciji „</w:t>
      </w:r>
      <w:r w:rsidRPr="007E1CC1">
        <w:rPr>
          <w:rFonts w:eastAsia="Times New Roman" w:cstheme="minorHAnsi"/>
          <w:i/>
          <w:iCs/>
          <w:kern w:val="0"/>
          <w:sz w:val="24"/>
          <w:szCs w:val="24"/>
          <w:lang w:eastAsia="hr-HR"/>
          <w14:ligatures w14:val="none"/>
        </w:rPr>
        <w:t>Projektantski nadzor nad realizacijom interpretacijskog centra</w:t>
      </w:r>
      <w:r w:rsidRPr="007E1CC1">
        <w:rPr>
          <w:rFonts w:eastAsia="Times New Roman" w:cstheme="minorHAnsi"/>
          <w:kern w:val="0"/>
          <w:sz w:val="24"/>
          <w:szCs w:val="24"/>
          <w:lang w:eastAsia="hr-HR"/>
          <w14:ligatures w14:val="none"/>
        </w:rPr>
        <w:t xml:space="preserve">“ u iznosu od 7.000,00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pa ona sad iznosi 20.000,00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Radi se o usklađenju sa stvarnim troškom.</w:t>
      </w:r>
    </w:p>
    <w:p w14:paraId="183F5741" w14:textId="195C9868" w:rsidR="007E1CC1" w:rsidRPr="007E1CC1" w:rsidRDefault="007E1CC1" w:rsidP="00A51022">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Povećanje nastaje i na poziciji „</w:t>
      </w:r>
      <w:r w:rsidRPr="007E1CC1">
        <w:rPr>
          <w:rFonts w:eastAsia="Times New Roman" w:cstheme="minorHAnsi"/>
          <w:i/>
          <w:iCs/>
          <w:kern w:val="0"/>
          <w:sz w:val="24"/>
          <w:szCs w:val="24"/>
          <w:lang w:eastAsia="hr-HR"/>
          <w14:ligatures w14:val="none"/>
        </w:rPr>
        <w:t>Izrada 3D animacijskog filma interpretacijskog centra</w:t>
      </w:r>
      <w:r w:rsidRPr="007E1CC1">
        <w:rPr>
          <w:rFonts w:eastAsia="Times New Roman" w:cstheme="minorHAnsi"/>
          <w:kern w:val="0"/>
          <w:sz w:val="24"/>
          <w:szCs w:val="24"/>
          <w:lang w:eastAsia="hr-HR"/>
          <w14:ligatures w14:val="none"/>
        </w:rPr>
        <w:t xml:space="preserve">“ u iznosu od 4.232,00 </w:t>
      </w:r>
      <w:r w:rsidR="00A51022" w:rsidRPr="0030380D">
        <w:rPr>
          <w:rFonts w:eastAsia="Times New Roman" w:cstheme="minorHAnsi"/>
          <w:kern w:val="0"/>
          <w:sz w:val="24"/>
          <w:szCs w:val="24"/>
          <w:lang w:eastAsia="hr-HR"/>
          <w14:ligatures w14:val="none"/>
        </w:rPr>
        <w:t>eura</w:t>
      </w:r>
      <w:r w:rsidR="0030380D">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 xml:space="preserve">pa ona sad iznosi 10.512,00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Radi se također o usklađenju sa stvarnim troškom.</w:t>
      </w:r>
    </w:p>
    <w:p w14:paraId="51031142" w14:textId="63BECFBD" w:rsidR="007E1CC1" w:rsidRPr="007E1CC1" w:rsidRDefault="007E1CC1" w:rsidP="00A51022">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lastRenderedPageBreak/>
        <w:t xml:space="preserve">Otvara se i nova pozicija pod nazivom „Projekt tehničke zaštite“ u iznosu od 2.888,00 </w:t>
      </w:r>
      <w:r w:rsidR="00A51022" w:rsidRP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7DB9F71A" w14:textId="77777777" w:rsidR="007E1CC1" w:rsidRPr="007E1CC1" w:rsidRDefault="007E1CC1" w:rsidP="007E1CC1">
      <w:pPr>
        <w:spacing w:after="0" w:line="240" w:lineRule="auto"/>
        <w:rPr>
          <w:rFonts w:ascii="Times New Roman" w:eastAsia="Times New Roman" w:hAnsi="Times New Roman" w:cs="Times New Roman"/>
          <w:kern w:val="0"/>
          <w:sz w:val="24"/>
          <w:szCs w:val="24"/>
          <w:lang w:eastAsia="hr-HR"/>
          <w14:ligatures w14:val="none"/>
        </w:rPr>
      </w:pPr>
    </w:p>
    <w:p w14:paraId="62499063" w14:textId="77777777" w:rsidR="007E1CC1" w:rsidRPr="007E1CC1" w:rsidRDefault="007E1CC1" w:rsidP="007E1CC1">
      <w:pPr>
        <w:spacing w:after="0" w:line="240" w:lineRule="auto"/>
        <w:rPr>
          <w:rFonts w:ascii="Times New Roman" w:eastAsia="Times New Roman" w:hAnsi="Times New Roman" w:cs="Times New Roman"/>
          <w:color w:val="0070C0"/>
          <w:kern w:val="0"/>
          <w:sz w:val="24"/>
          <w:szCs w:val="24"/>
          <w:lang w:eastAsia="hr-HR"/>
          <w14:ligatures w14:val="none"/>
        </w:rPr>
      </w:pPr>
    </w:p>
    <w:p w14:paraId="3B350E31"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bookmarkStart w:id="7" w:name="_Hlk184756892"/>
      <w:r w:rsidRPr="007E1CC1">
        <w:rPr>
          <w:rFonts w:eastAsia="Times New Roman" w:cstheme="minorHAnsi"/>
          <w:b/>
          <w:kern w:val="0"/>
          <w:sz w:val="24"/>
          <w:szCs w:val="24"/>
          <w:lang w:eastAsia="hr-HR"/>
          <w14:ligatures w14:val="none"/>
        </w:rPr>
        <w:t xml:space="preserve">3.3.3. Kapitalni projekt 1023 K100015 Dogradnja i opremanje Centra za starije osobe Novska </w:t>
      </w:r>
    </w:p>
    <w:p w14:paraId="7D6E3AAC"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08CDE6A1" w14:textId="09948F86"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12.925,00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3.668.118,00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bookmarkEnd w:id="7"/>
    <w:p w14:paraId="5E1551A1" w14:textId="246E8175"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Povećanje je iskazano kroz nove pozicije vezane uz izradu projektne dokumentacije temeljem koje je izgrađen odvojak kanalizacije, stručni nadzor nad izvođenjem i sami radovi na izgradnji odvojka. Ovaj odvojak nije bio predviđen projektnom dokumentacijom</w:t>
      </w:r>
      <w:r w:rsidR="0030380D">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te ga je potrebno dodatno planirati.</w:t>
      </w:r>
    </w:p>
    <w:p w14:paraId="72E96E98" w14:textId="77777777" w:rsidR="007E1CC1" w:rsidRPr="007E1CC1" w:rsidRDefault="007E1CC1" w:rsidP="007E1CC1">
      <w:pPr>
        <w:spacing w:after="0" w:line="240" w:lineRule="auto"/>
        <w:ind w:firstLine="708"/>
        <w:rPr>
          <w:rFonts w:ascii="Times New Roman" w:eastAsia="Times New Roman" w:hAnsi="Times New Roman" w:cs="Times New Roman"/>
          <w:kern w:val="0"/>
          <w:sz w:val="24"/>
          <w:szCs w:val="24"/>
          <w:lang w:eastAsia="hr-HR"/>
          <w14:ligatures w14:val="none"/>
        </w:rPr>
      </w:pPr>
    </w:p>
    <w:p w14:paraId="0044A6A6"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3.3.4. Kapitalni projekt 1023 K100016 Izgradnja dječjeg vrtića u </w:t>
      </w:r>
      <w:proofErr w:type="spellStart"/>
      <w:r w:rsidRPr="007E1CC1">
        <w:rPr>
          <w:rFonts w:eastAsia="Times New Roman" w:cstheme="minorHAnsi"/>
          <w:b/>
          <w:kern w:val="0"/>
          <w:sz w:val="24"/>
          <w:szCs w:val="24"/>
          <w:lang w:eastAsia="hr-HR"/>
          <w14:ligatures w14:val="none"/>
        </w:rPr>
        <w:t>Novskoj</w:t>
      </w:r>
      <w:proofErr w:type="spellEnd"/>
      <w:r w:rsidRPr="007E1CC1">
        <w:rPr>
          <w:rFonts w:eastAsia="Times New Roman" w:cstheme="minorHAnsi"/>
          <w:b/>
          <w:kern w:val="0"/>
          <w:sz w:val="24"/>
          <w:szCs w:val="24"/>
          <w:lang w:eastAsia="hr-HR"/>
          <w14:ligatures w14:val="none"/>
        </w:rPr>
        <w:t xml:space="preserve"> </w:t>
      </w:r>
    </w:p>
    <w:p w14:paraId="64B9D14B"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479F23C8" w14:textId="5CEE8A10"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1.833.313,00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6.131.539,00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3F2C8959" w14:textId="46338265" w:rsidR="007E1CC1" w:rsidRPr="007E1CC1" w:rsidRDefault="007E1CC1" w:rsidP="0030380D">
      <w:pPr>
        <w:spacing w:after="0" w:line="240" w:lineRule="auto"/>
        <w:ind w:firstLine="708"/>
        <w:jc w:val="both"/>
        <w:rPr>
          <w:rFonts w:eastAsia="Times New Roman" w:cstheme="minorHAnsi"/>
          <w:b/>
          <w:kern w:val="0"/>
          <w:sz w:val="24"/>
          <w:szCs w:val="24"/>
          <w:lang w:eastAsia="hr-HR"/>
          <w14:ligatures w14:val="none"/>
        </w:rPr>
      </w:pPr>
      <w:r w:rsidRPr="007E1CC1">
        <w:rPr>
          <w:rFonts w:eastAsia="Times New Roman" w:cstheme="minorHAnsi"/>
          <w:kern w:val="0"/>
          <w:sz w:val="24"/>
          <w:szCs w:val="24"/>
          <w:lang w:eastAsia="hr-HR"/>
          <w14:ligatures w14:val="none"/>
        </w:rPr>
        <w:t>Proveden je postupak javne nabave za izbor izvođača radova na izgradnji te se pojavila potreba za osiguranjem dodatnih sredstava kako bi se mogao potpisati ugovor o izgradnji s najpovoljnijim ponuditeljem.</w:t>
      </w:r>
    </w:p>
    <w:p w14:paraId="2A9DDF12"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058370D0"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3.3.5. Kapitalni projekt 1023 K100017 Centar cjeloživotnog obrazovanja </w:t>
      </w:r>
    </w:p>
    <w:p w14:paraId="1E8B82AD"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6920F9A4" w14:textId="4F91B45B"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62.538,00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5.079.638,00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3115FDC4" w14:textId="77777777" w:rsidR="007E1CC1" w:rsidRPr="007E1CC1" w:rsidRDefault="007E1CC1" w:rsidP="0030380D">
      <w:pPr>
        <w:spacing w:after="0" w:line="240" w:lineRule="auto"/>
        <w:ind w:firstLine="708"/>
        <w:jc w:val="both"/>
        <w:rPr>
          <w:rFonts w:eastAsia="Times New Roman" w:cstheme="minorHAnsi"/>
          <w:b/>
          <w:kern w:val="0"/>
          <w:sz w:val="24"/>
          <w:szCs w:val="24"/>
          <w:lang w:eastAsia="hr-HR"/>
          <w14:ligatures w14:val="none"/>
        </w:rPr>
      </w:pPr>
      <w:r w:rsidRPr="007E1CC1">
        <w:rPr>
          <w:rFonts w:eastAsia="Times New Roman" w:cstheme="minorHAnsi"/>
          <w:kern w:val="0"/>
          <w:sz w:val="24"/>
          <w:szCs w:val="24"/>
          <w:lang w:eastAsia="hr-HR"/>
          <w14:ligatures w14:val="none"/>
        </w:rPr>
        <w:t>Povećanje je posljedica otvaranja novih pozicija vezanih uz izmjenu glavnog projekta, reviziju konstrukcije, izradu Projekta tehničke zaštite i izradu Projekta unutarnjeg opremanja.</w:t>
      </w:r>
    </w:p>
    <w:p w14:paraId="33B52557" w14:textId="77777777" w:rsidR="007E1CC1" w:rsidRPr="007E1CC1" w:rsidRDefault="007E1CC1" w:rsidP="007E1CC1">
      <w:pPr>
        <w:spacing w:after="0" w:line="240" w:lineRule="auto"/>
        <w:rPr>
          <w:rFonts w:eastAsia="Times New Roman" w:cstheme="minorHAnsi"/>
          <w:b/>
          <w:color w:val="0070C0"/>
          <w:kern w:val="0"/>
          <w:sz w:val="24"/>
          <w:szCs w:val="24"/>
          <w:lang w:eastAsia="hr-HR"/>
          <w14:ligatures w14:val="none"/>
        </w:rPr>
      </w:pPr>
    </w:p>
    <w:p w14:paraId="47664BFA"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3.3.6. Kapitalni projekt 1023 K100019 </w:t>
      </w:r>
      <w:proofErr w:type="spellStart"/>
      <w:r w:rsidRPr="007E1CC1">
        <w:rPr>
          <w:rFonts w:eastAsia="Times New Roman" w:cstheme="minorHAnsi"/>
          <w:b/>
          <w:kern w:val="0"/>
          <w:sz w:val="24"/>
          <w:szCs w:val="24"/>
          <w:lang w:eastAsia="hr-HR"/>
          <w14:ligatures w14:val="none"/>
        </w:rPr>
        <w:t>Skate</w:t>
      </w:r>
      <w:proofErr w:type="spellEnd"/>
      <w:r w:rsidRPr="007E1CC1">
        <w:rPr>
          <w:rFonts w:eastAsia="Times New Roman" w:cstheme="minorHAnsi"/>
          <w:b/>
          <w:kern w:val="0"/>
          <w:sz w:val="24"/>
          <w:szCs w:val="24"/>
          <w:lang w:eastAsia="hr-HR"/>
          <w14:ligatures w14:val="none"/>
        </w:rPr>
        <w:t xml:space="preserve"> park </w:t>
      </w:r>
    </w:p>
    <w:p w14:paraId="3A7D99B3"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7F7E46BC" w14:textId="5C74700A"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30.170,00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135.670,00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2A6C8AEA" w14:textId="3CCCB889" w:rsidR="007E1CC1" w:rsidRPr="007E1CC1" w:rsidRDefault="007E1CC1" w:rsidP="0030380D">
      <w:pPr>
        <w:spacing w:after="0" w:line="240" w:lineRule="auto"/>
        <w:ind w:firstLine="708"/>
        <w:jc w:val="both"/>
        <w:rPr>
          <w:rFonts w:eastAsia="Times New Roman" w:cstheme="minorHAnsi"/>
          <w:b/>
          <w:kern w:val="0"/>
          <w:sz w:val="24"/>
          <w:szCs w:val="24"/>
          <w:lang w:eastAsia="hr-HR"/>
          <w14:ligatures w14:val="none"/>
        </w:rPr>
      </w:pPr>
      <w:r w:rsidRPr="007E1CC1">
        <w:rPr>
          <w:rFonts w:eastAsia="Times New Roman" w:cstheme="minorHAnsi"/>
          <w:kern w:val="0"/>
          <w:sz w:val="24"/>
          <w:szCs w:val="24"/>
          <w:lang w:eastAsia="hr-HR"/>
          <w14:ligatures w14:val="none"/>
        </w:rPr>
        <w:t>Povećanje nastaje na poziciji „</w:t>
      </w:r>
      <w:r w:rsidRPr="007E1CC1">
        <w:rPr>
          <w:rFonts w:eastAsia="Times New Roman" w:cstheme="minorHAnsi"/>
          <w:i/>
          <w:iCs/>
          <w:kern w:val="0"/>
          <w:sz w:val="24"/>
          <w:szCs w:val="24"/>
          <w:lang w:eastAsia="hr-HR"/>
          <w14:ligatures w14:val="none"/>
        </w:rPr>
        <w:t>Izgradnja II faza</w:t>
      </w:r>
      <w:r w:rsidRPr="007E1CC1">
        <w:rPr>
          <w:rFonts w:eastAsia="Times New Roman" w:cstheme="minorHAnsi"/>
          <w:kern w:val="0"/>
          <w:sz w:val="24"/>
          <w:szCs w:val="24"/>
          <w:lang w:eastAsia="hr-HR"/>
          <w14:ligatures w14:val="none"/>
        </w:rPr>
        <w:t xml:space="preserve">“ u iznosu od 28.920,00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(temeljem izrađenog troškovnika za II fazu izgradnje) i na poziciji „</w:t>
      </w:r>
      <w:r w:rsidRPr="007E1CC1">
        <w:rPr>
          <w:rFonts w:eastAsia="Times New Roman" w:cstheme="minorHAnsi"/>
          <w:i/>
          <w:iCs/>
          <w:kern w:val="0"/>
          <w:sz w:val="24"/>
          <w:szCs w:val="24"/>
          <w:lang w:eastAsia="hr-HR"/>
          <w14:ligatures w14:val="none"/>
        </w:rPr>
        <w:t>Projektna dokumentacija</w:t>
      </w:r>
      <w:r w:rsidRPr="007E1CC1">
        <w:rPr>
          <w:rFonts w:eastAsia="Times New Roman" w:cstheme="minorHAnsi"/>
          <w:kern w:val="0"/>
          <w:sz w:val="24"/>
          <w:szCs w:val="24"/>
          <w:lang w:eastAsia="hr-HR"/>
          <w14:ligatures w14:val="none"/>
        </w:rPr>
        <w:t xml:space="preserve">“ u iznosu od 1.250,00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(također za II fazu).</w:t>
      </w:r>
    </w:p>
    <w:p w14:paraId="211A0D26" w14:textId="77777777" w:rsidR="007E1CC1" w:rsidRPr="007E1CC1" w:rsidRDefault="007E1CC1" w:rsidP="007E1CC1">
      <w:pPr>
        <w:spacing w:after="0" w:line="240" w:lineRule="auto"/>
        <w:rPr>
          <w:rFonts w:ascii="Times New Roman" w:eastAsia="Times New Roman" w:hAnsi="Times New Roman" w:cs="Times New Roman"/>
          <w:b/>
          <w:color w:val="0070C0"/>
          <w:kern w:val="0"/>
          <w:sz w:val="24"/>
          <w:szCs w:val="24"/>
          <w:lang w:eastAsia="hr-HR"/>
          <w14:ligatures w14:val="none"/>
        </w:rPr>
      </w:pPr>
    </w:p>
    <w:p w14:paraId="25C544BA"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3.3.7. Kapitalni projekt 1023 K100021 Obnova zgrade pošte </w:t>
      </w:r>
    </w:p>
    <w:p w14:paraId="1BEA5835"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0846AB6B" w14:textId="4300F8A4" w:rsid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smanjuju se u iznosu od 10.000,00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1.209.816,00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Smanjenje je rezultat povećanja pomoći od strane Ministarstva kulture u iznosu od 90.000,00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smanjenja na poziciji „Obnova pročelja zgrade stare pošte“ u iznosu od 100.000,00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Ovim smanjenjem je izvršeno usklađenje s ugovorenim iznosom za radove na obnovi pročelja zgrade stare pošte.</w:t>
      </w:r>
    </w:p>
    <w:p w14:paraId="61CC5F62" w14:textId="77777777" w:rsidR="0030380D" w:rsidRDefault="0030380D" w:rsidP="0030380D">
      <w:pPr>
        <w:spacing w:after="0" w:line="240" w:lineRule="auto"/>
        <w:ind w:firstLine="708"/>
        <w:jc w:val="both"/>
        <w:rPr>
          <w:rFonts w:eastAsia="Times New Roman" w:cstheme="minorHAnsi"/>
          <w:kern w:val="0"/>
          <w:sz w:val="24"/>
          <w:szCs w:val="24"/>
          <w:lang w:eastAsia="hr-HR"/>
          <w14:ligatures w14:val="none"/>
        </w:rPr>
      </w:pPr>
    </w:p>
    <w:p w14:paraId="1C2CE1C1" w14:textId="77777777" w:rsidR="0030380D" w:rsidRDefault="0030380D" w:rsidP="0030380D">
      <w:pPr>
        <w:spacing w:after="0" w:line="240" w:lineRule="auto"/>
        <w:ind w:firstLine="708"/>
        <w:jc w:val="both"/>
        <w:rPr>
          <w:rFonts w:eastAsia="Times New Roman" w:cstheme="minorHAnsi"/>
          <w:kern w:val="0"/>
          <w:sz w:val="24"/>
          <w:szCs w:val="24"/>
          <w:lang w:eastAsia="hr-HR"/>
          <w14:ligatures w14:val="none"/>
        </w:rPr>
      </w:pPr>
    </w:p>
    <w:p w14:paraId="47415E03" w14:textId="77777777" w:rsidR="0030380D" w:rsidRPr="007E1CC1" w:rsidRDefault="0030380D" w:rsidP="0030380D">
      <w:pPr>
        <w:spacing w:after="0" w:line="240" w:lineRule="auto"/>
        <w:ind w:firstLine="708"/>
        <w:jc w:val="both"/>
        <w:rPr>
          <w:rFonts w:eastAsia="Times New Roman" w:cstheme="minorHAnsi"/>
          <w:kern w:val="0"/>
          <w:sz w:val="24"/>
          <w:szCs w:val="24"/>
          <w:lang w:eastAsia="hr-HR"/>
          <w14:ligatures w14:val="none"/>
        </w:rPr>
      </w:pPr>
    </w:p>
    <w:p w14:paraId="1A2AEA43" w14:textId="77777777" w:rsidR="007E1CC1" w:rsidRPr="007E1CC1" w:rsidRDefault="007E1CC1" w:rsidP="007E1CC1">
      <w:pPr>
        <w:spacing w:after="0" w:line="240" w:lineRule="auto"/>
        <w:ind w:firstLine="708"/>
        <w:rPr>
          <w:rFonts w:ascii="Times New Roman" w:eastAsia="Times New Roman" w:hAnsi="Times New Roman" w:cs="Times New Roman"/>
          <w:kern w:val="0"/>
          <w:sz w:val="24"/>
          <w:szCs w:val="24"/>
          <w:lang w:eastAsia="hr-HR"/>
          <w14:ligatures w14:val="none"/>
        </w:rPr>
      </w:pPr>
    </w:p>
    <w:p w14:paraId="7B69BD44"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lastRenderedPageBreak/>
        <w:t xml:space="preserve">3.3.8. Kapitalni projekt 1023 K100023 Rekonstrukcija doma u </w:t>
      </w:r>
      <w:proofErr w:type="spellStart"/>
      <w:r w:rsidRPr="007E1CC1">
        <w:rPr>
          <w:rFonts w:eastAsia="Times New Roman" w:cstheme="minorHAnsi"/>
          <w:b/>
          <w:kern w:val="0"/>
          <w:sz w:val="24"/>
          <w:szCs w:val="24"/>
          <w:lang w:eastAsia="hr-HR"/>
          <w14:ligatures w14:val="none"/>
        </w:rPr>
        <w:t>Bročicama</w:t>
      </w:r>
      <w:proofErr w:type="spellEnd"/>
      <w:r w:rsidRPr="007E1CC1">
        <w:rPr>
          <w:rFonts w:eastAsia="Times New Roman" w:cstheme="minorHAnsi"/>
          <w:b/>
          <w:kern w:val="0"/>
          <w:sz w:val="24"/>
          <w:szCs w:val="24"/>
          <w:lang w:eastAsia="hr-HR"/>
          <w14:ligatures w14:val="none"/>
        </w:rPr>
        <w:t xml:space="preserve"> </w:t>
      </w:r>
    </w:p>
    <w:p w14:paraId="228ECAFF" w14:textId="77777777" w:rsidR="007E1CC1" w:rsidRPr="007E1CC1" w:rsidRDefault="007E1CC1" w:rsidP="007E1CC1">
      <w:pPr>
        <w:spacing w:after="0" w:line="240" w:lineRule="auto"/>
        <w:rPr>
          <w:rFonts w:eastAsia="Times New Roman" w:cstheme="minorHAnsi"/>
          <w:b/>
          <w:kern w:val="0"/>
          <w:sz w:val="24"/>
          <w:szCs w:val="24"/>
          <w:lang w:eastAsia="hr-HR"/>
          <w14:ligatures w14:val="none"/>
        </w:rPr>
      </w:pPr>
    </w:p>
    <w:p w14:paraId="5B0E64B0" w14:textId="440CA582"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175.000,00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500.000,00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52399BCA" w14:textId="77777777" w:rsidR="007E1CC1" w:rsidRPr="007E1CC1" w:rsidRDefault="007E1CC1" w:rsidP="0030380D">
      <w:pPr>
        <w:spacing w:after="0" w:line="240" w:lineRule="auto"/>
        <w:ind w:firstLine="708"/>
        <w:jc w:val="both"/>
        <w:rPr>
          <w:rFonts w:eastAsia="Times New Roman" w:cstheme="minorHAnsi"/>
          <w:b/>
          <w:kern w:val="0"/>
          <w:sz w:val="24"/>
          <w:szCs w:val="24"/>
          <w:lang w:eastAsia="hr-HR"/>
          <w14:ligatures w14:val="none"/>
        </w:rPr>
      </w:pPr>
      <w:r w:rsidRPr="007E1CC1">
        <w:rPr>
          <w:rFonts w:eastAsia="Times New Roman" w:cstheme="minorHAnsi"/>
          <w:kern w:val="0"/>
          <w:sz w:val="24"/>
          <w:szCs w:val="24"/>
          <w:lang w:eastAsia="hr-HR"/>
          <w14:ligatures w14:val="none"/>
        </w:rPr>
        <w:t>Povećanje nastaje na poziciji „</w:t>
      </w:r>
      <w:r w:rsidRPr="007E1CC1">
        <w:rPr>
          <w:rFonts w:eastAsia="Times New Roman" w:cstheme="minorHAnsi"/>
          <w:i/>
          <w:iCs/>
          <w:kern w:val="0"/>
          <w:sz w:val="24"/>
          <w:szCs w:val="24"/>
          <w:lang w:eastAsia="hr-HR"/>
          <w14:ligatures w14:val="none"/>
        </w:rPr>
        <w:t>Radovi</w:t>
      </w:r>
      <w:r w:rsidRPr="007E1CC1">
        <w:rPr>
          <w:rFonts w:eastAsia="Times New Roman" w:cstheme="minorHAnsi"/>
          <w:kern w:val="0"/>
          <w:sz w:val="24"/>
          <w:szCs w:val="24"/>
          <w:lang w:eastAsia="hr-HR"/>
          <w14:ligatures w14:val="none"/>
        </w:rPr>
        <w:t xml:space="preserve">“ budući da se dio radova koji nisu završeni u 2024. godini prenio u 2025. godinu, a i zbog pojave </w:t>
      </w:r>
      <w:proofErr w:type="spellStart"/>
      <w:r w:rsidRPr="007E1CC1">
        <w:rPr>
          <w:rFonts w:eastAsia="Times New Roman" w:cstheme="minorHAnsi"/>
          <w:kern w:val="0"/>
          <w:sz w:val="24"/>
          <w:szCs w:val="24"/>
          <w:lang w:eastAsia="hr-HR"/>
          <w14:ligatures w14:val="none"/>
        </w:rPr>
        <w:t>vantroškovničkih</w:t>
      </w:r>
      <w:proofErr w:type="spellEnd"/>
      <w:r w:rsidRPr="007E1CC1">
        <w:rPr>
          <w:rFonts w:eastAsia="Times New Roman" w:cstheme="minorHAnsi"/>
          <w:kern w:val="0"/>
          <w:sz w:val="24"/>
          <w:szCs w:val="24"/>
          <w:lang w:eastAsia="hr-HR"/>
          <w14:ligatures w14:val="none"/>
        </w:rPr>
        <w:t xml:space="preserve"> radova koje je bilo nužno prihvatiti.</w:t>
      </w:r>
    </w:p>
    <w:p w14:paraId="071A64C9" w14:textId="77777777" w:rsidR="007E1CC1" w:rsidRPr="007E1CC1" w:rsidRDefault="007E1CC1" w:rsidP="007E1CC1">
      <w:pPr>
        <w:spacing w:after="0" w:line="240" w:lineRule="auto"/>
        <w:rPr>
          <w:rFonts w:ascii="Times New Roman" w:eastAsia="Times New Roman" w:hAnsi="Times New Roman" w:cs="Times New Roman"/>
          <w:b/>
          <w:color w:val="0070C0"/>
          <w:kern w:val="0"/>
          <w:sz w:val="24"/>
          <w:szCs w:val="24"/>
          <w:lang w:eastAsia="hr-HR"/>
          <w14:ligatures w14:val="none"/>
        </w:rPr>
      </w:pPr>
    </w:p>
    <w:p w14:paraId="7FD40E67"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3.4. Program 1024 ODRŽAVANJE OBJEKATA I UREĐAJA KOMUNALNE INFRASTRUKTURE</w:t>
      </w:r>
    </w:p>
    <w:p w14:paraId="0539712B"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07B739E5"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3.4.1. Aktivnost 1024 A100002 Održavanje nerazvrstanih cesta</w:t>
      </w:r>
    </w:p>
    <w:p w14:paraId="1B34AD4E"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4EE95C22" w14:textId="5CF5D336"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ove aktivnosti povećavaju se za iznos od 240.000,00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606.000,00 </w:t>
      </w:r>
      <w:r w:rsidR="0030380D">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6980532D" w14:textId="77777777" w:rsidR="007E1CC1" w:rsidRPr="007E1CC1" w:rsidRDefault="007E1CC1" w:rsidP="0030380D">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 je prouzročeno prebacivanjem sredstava planiranih kroz zasebne pozicije u ovu aktivnost (Zagorska ulica u Novoj </w:t>
      </w:r>
      <w:proofErr w:type="spellStart"/>
      <w:r w:rsidRPr="007E1CC1">
        <w:rPr>
          <w:rFonts w:eastAsia="Times New Roman" w:cstheme="minorHAnsi"/>
          <w:kern w:val="0"/>
          <w:sz w:val="24"/>
          <w:szCs w:val="24"/>
          <w:lang w:eastAsia="hr-HR"/>
          <w14:ligatures w14:val="none"/>
        </w:rPr>
        <w:t>Subockoj</w:t>
      </w:r>
      <w:proofErr w:type="spellEnd"/>
      <w:r w:rsidRPr="007E1CC1">
        <w:rPr>
          <w:rFonts w:eastAsia="Times New Roman" w:cstheme="minorHAnsi"/>
          <w:kern w:val="0"/>
          <w:sz w:val="24"/>
          <w:szCs w:val="24"/>
          <w:lang w:eastAsia="hr-HR"/>
          <w14:ligatures w14:val="none"/>
        </w:rPr>
        <w:t xml:space="preserve">, Čupavi jarak u </w:t>
      </w:r>
      <w:proofErr w:type="spellStart"/>
      <w:r w:rsidRPr="007E1CC1">
        <w:rPr>
          <w:rFonts w:eastAsia="Times New Roman" w:cstheme="minorHAnsi"/>
          <w:kern w:val="0"/>
          <w:sz w:val="24"/>
          <w:szCs w:val="24"/>
          <w:lang w:eastAsia="hr-HR"/>
          <w14:ligatures w14:val="none"/>
        </w:rPr>
        <w:t>Jazavici</w:t>
      </w:r>
      <w:proofErr w:type="spellEnd"/>
      <w:r w:rsidRPr="007E1CC1">
        <w:rPr>
          <w:rFonts w:eastAsia="Times New Roman" w:cstheme="minorHAnsi"/>
          <w:kern w:val="0"/>
          <w:sz w:val="24"/>
          <w:szCs w:val="24"/>
          <w:lang w:eastAsia="hr-HR"/>
          <w14:ligatures w14:val="none"/>
        </w:rPr>
        <w:t xml:space="preserve">, Ulaz u naselje </w:t>
      </w:r>
      <w:proofErr w:type="spellStart"/>
      <w:r w:rsidRPr="007E1CC1">
        <w:rPr>
          <w:rFonts w:eastAsia="Times New Roman" w:cstheme="minorHAnsi"/>
          <w:kern w:val="0"/>
          <w:sz w:val="24"/>
          <w:szCs w:val="24"/>
          <w:lang w:eastAsia="hr-HR"/>
          <w14:ligatures w14:val="none"/>
        </w:rPr>
        <w:t>Bair</w:t>
      </w:r>
      <w:proofErr w:type="spellEnd"/>
      <w:r w:rsidRPr="007E1CC1">
        <w:rPr>
          <w:rFonts w:eastAsia="Times New Roman" w:cstheme="minorHAnsi"/>
          <w:kern w:val="0"/>
          <w:sz w:val="24"/>
          <w:szCs w:val="24"/>
          <w:lang w:eastAsia="hr-HR"/>
          <w14:ligatures w14:val="none"/>
        </w:rPr>
        <w:t xml:space="preserve"> i dio Ilirske u </w:t>
      </w:r>
      <w:proofErr w:type="spellStart"/>
      <w:r w:rsidRPr="007E1CC1">
        <w:rPr>
          <w:rFonts w:eastAsia="Times New Roman" w:cstheme="minorHAnsi"/>
          <w:kern w:val="0"/>
          <w:sz w:val="24"/>
          <w:szCs w:val="24"/>
          <w:lang w:eastAsia="hr-HR"/>
          <w14:ligatures w14:val="none"/>
        </w:rPr>
        <w:t>Novskoj</w:t>
      </w:r>
      <w:proofErr w:type="spellEnd"/>
      <w:r w:rsidRPr="007E1CC1">
        <w:rPr>
          <w:rFonts w:eastAsia="Times New Roman" w:cstheme="minorHAnsi"/>
          <w:kern w:val="0"/>
          <w:sz w:val="24"/>
          <w:szCs w:val="24"/>
          <w:lang w:eastAsia="hr-HR"/>
          <w14:ligatures w14:val="none"/>
        </w:rPr>
        <w:t xml:space="preserve">). </w:t>
      </w:r>
    </w:p>
    <w:p w14:paraId="7B03C27B" w14:textId="77777777" w:rsidR="007E1CC1" w:rsidRPr="007E1CC1" w:rsidRDefault="007E1CC1" w:rsidP="007E1CC1">
      <w:pPr>
        <w:spacing w:after="0" w:line="240" w:lineRule="auto"/>
        <w:ind w:firstLine="708"/>
        <w:rPr>
          <w:rFonts w:ascii="Times New Roman" w:eastAsia="Times New Roman" w:hAnsi="Times New Roman" w:cs="Times New Roman"/>
          <w:kern w:val="0"/>
          <w:sz w:val="24"/>
          <w:szCs w:val="24"/>
          <w:lang w:eastAsia="hr-HR"/>
          <w14:ligatures w14:val="none"/>
        </w:rPr>
      </w:pPr>
    </w:p>
    <w:p w14:paraId="5A48E06B"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3.4.2. Aktivnost 1024 A100004 Zimska služba</w:t>
      </w:r>
    </w:p>
    <w:p w14:paraId="38D64CE7"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10510034" w14:textId="788D4435" w:rsidR="007E1CC1" w:rsidRPr="007E1CC1"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ove aktivnosti povećavaju se za iznos od 13.000,00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40.000,00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0E818CE8" w14:textId="77777777" w:rsidR="007E1CC1" w:rsidRPr="007E1CC1"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Budući da su prvotno planirana sredstva gotovo u cijelosti utrošena u zimskom periodu početkom godine, potrebno je osigurati dodatna sredstva kako bi u slučaju potrebe do kraja tekuće godine zimska služba mogla odraditi zadatke.</w:t>
      </w:r>
    </w:p>
    <w:p w14:paraId="1B0754BC" w14:textId="77777777" w:rsidR="007E1CC1" w:rsidRPr="007E1CC1" w:rsidRDefault="007E1CC1" w:rsidP="007E1CC1">
      <w:pPr>
        <w:spacing w:after="0" w:line="240" w:lineRule="auto"/>
        <w:ind w:firstLine="708"/>
        <w:rPr>
          <w:rFonts w:ascii="Times New Roman" w:eastAsia="Times New Roman" w:hAnsi="Times New Roman" w:cs="Times New Roman"/>
          <w:color w:val="0070C0"/>
          <w:kern w:val="0"/>
          <w:sz w:val="24"/>
          <w:szCs w:val="24"/>
          <w:lang w:eastAsia="hr-HR"/>
          <w14:ligatures w14:val="none"/>
        </w:rPr>
      </w:pPr>
    </w:p>
    <w:p w14:paraId="58BCEAC6"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3.5. Program 1025 PROJEKTIRANJE I GRAĐENJE OBJEKATA I UREĐAJA KOMUNALNE INFRASTRUKTURE</w:t>
      </w:r>
    </w:p>
    <w:p w14:paraId="62878107" w14:textId="77777777" w:rsidR="007E1CC1" w:rsidRPr="007E1CC1" w:rsidRDefault="007E1CC1" w:rsidP="007E1CC1">
      <w:pPr>
        <w:spacing w:after="0" w:line="240" w:lineRule="auto"/>
        <w:jc w:val="both"/>
        <w:rPr>
          <w:rFonts w:eastAsia="Times New Roman" w:cstheme="minorHAnsi"/>
          <w:bCs/>
          <w:kern w:val="0"/>
          <w:sz w:val="24"/>
          <w:szCs w:val="24"/>
          <w:lang w:eastAsia="hr-HR"/>
          <w14:ligatures w14:val="none"/>
        </w:rPr>
      </w:pPr>
    </w:p>
    <w:p w14:paraId="2526D5B0"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3.5.1. Kapitalni projekt 1025 K100003 Poduzetnička zona Novska</w:t>
      </w:r>
    </w:p>
    <w:p w14:paraId="5DE094A2"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0BB2E093" w14:textId="7848C1E6" w:rsidR="007E1CC1" w:rsidRPr="007E1CC1"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smanjuju se za iznos od 10,779,00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2.074.596,00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685E1315" w14:textId="2584D707" w:rsidR="007E1CC1" w:rsidRPr="007E1CC1"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Ovo smanjenje je rezultat povećanja i smanjenja na pojedinim pozicijama</w:t>
      </w:r>
      <w:r w:rsidR="00EB328A">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te uvođenja novih pozicija. Radi se o usklađenju sa stvarno ugovorenim iznosima, a vezano uz radove na produženju glavne prometnice kroz zonu, izgradnja južnog odvojka II prometnice</w:t>
      </w:r>
      <w:r w:rsidR="00EB328A">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te izgradnji prateće kanalizacije i vodovoda.</w:t>
      </w:r>
    </w:p>
    <w:p w14:paraId="7C0F08DB" w14:textId="32EE2BB5" w:rsidR="007E1CC1" w:rsidRPr="007E1CC1"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Otvara se i nova pozicija pod nazivom „</w:t>
      </w:r>
      <w:r w:rsidRPr="007E1CC1">
        <w:rPr>
          <w:rFonts w:eastAsia="Times New Roman" w:cstheme="minorHAnsi"/>
          <w:i/>
          <w:iCs/>
          <w:kern w:val="0"/>
          <w:sz w:val="24"/>
          <w:szCs w:val="24"/>
          <w:lang w:eastAsia="hr-HR"/>
          <w14:ligatures w14:val="none"/>
        </w:rPr>
        <w:t>Projekt uklanjanja dalekovoda</w:t>
      </w:r>
      <w:r w:rsidRPr="007E1CC1">
        <w:rPr>
          <w:rFonts w:eastAsia="Times New Roman" w:cstheme="minorHAnsi"/>
          <w:kern w:val="0"/>
          <w:sz w:val="24"/>
          <w:szCs w:val="24"/>
          <w:lang w:eastAsia="hr-HR"/>
          <w14:ligatures w14:val="none"/>
        </w:rPr>
        <w:t xml:space="preserve">“ u iznosu od 4.375,00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(uklanja se nadzemni dalekovod koji dijagonalno presijeca zonu). Nova je i pozicija pod nazivom „</w:t>
      </w:r>
      <w:r w:rsidRPr="007E1CC1">
        <w:rPr>
          <w:rFonts w:eastAsia="Times New Roman" w:cstheme="minorHAnsi"/>
          <w:i/>
          <w:iCs/>
          <w:kern w:val="0"/>
          <w:sz w:val="24"/>
          <w:szCs w:val="24"/>
          <w:lang w:eastAsia="hr-HR"/>
          <w14:ligatures w14:val="none"/>
        </w:rPr>
        <w:t>Izmjena glavnog projekta kanalizacije</w:t>
      </w:r>
      <w:r w:rsidRPr="007E1CC1">
        <w:rPr>
          <w:rFonts w:eastAsia="Times New Roman" w:cstheme="minorHAnsi"/>
          <w:kern w:val="0"/>
          <w:sz w:val="24"/>
          <w:szCs w:val="24"/>
          <w:lang w:eastAsia="hr-HR"/>
          <w14:ligatures w14:val="none"/>
        </w:rPr>
        <w:t xml:space="preserve">“ u iznosu od 32.875,00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Ovim izmjenama se plan kanalizacije u PZN prilagođava potrebama korisnika koji u zoni imaju kupljeno zemljište i planiraju ili su već započeli gradnju.</w:t>
      </w:r>
    </w:p>
    <w:p w14:paraId="67D3BFE7" w14:textId="77777777" w:rsidR="007E1CC1" w:rsidRPr="007E1CC1" w:rsidRDefault="007E1CC1" w:rsidP="007E1CC1">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654428E2" w14:textId="1D0727C1" w:rsidR="007E1CC1" w:rsidRDefault="007E1CC1" w:rsidP="007E1CC1">
      <w:pPr>
        <w:spacing w:after="0" w:line="240" w:lineRule="auto"/>
        <w:jc w:val="both"/>
        <w:rPr>
          <w:rFonts w:eastAsia="Times New Roman" w:cstheme="minorHAnsi"/>
          <w:b/>
          <w:kern w:val="0"/>
          <w:sz w:val="24"/>
          <w:szCs w:val="24"/>
          <w:lang w:eastAsia="hr-HR"/>
          <w14:ligatures w14:val="none"/>
        </w:rPr>
      </w:pPr>
      <w:bookmarkStart w:id="8" w:name="_Hlk184796502"/>
      <w:bookmarkStart w:id="9" w:name="_Hlk167203574"/>
      <w:r w:rsidRPr="007E1CC1">
        <w:rPr>
          <w:rFonts w:eastAsia="Times New Roman" w:cstheme="minorHAnsi"/>
          <w:b/>
          <w:kern w:val="0"/>
          <w:sz w:val="24"/>
          <w:szCs w:val="24"/>
          <w:lang w:eastAsia="hr-HR"/>
          <w14:ligatures w14:val="none"/>
        </w:rPr>
        <w:t xml:space="preserve">3.5.2. Kapitalni projekt 1025 K100007 Nogostup </w:t>
      </w:r>
      <w:proofErr w:type="spellStart"/>
      <w:r w:rsidRPr="007E1CC1">
        <w:rPr>
          <w:rFonts w:eastAsia="Times New Roman" w:cstheme="minorHAnsi"/>
          <w:b/>
          <w:kern w:val="0"/>
          <w:sz w:val="24"/>
          <w:szCs w:val="24"/>
          <w:lang w:eastAsia="hr-HR"/>
          <w14:ligatures w14:val="none"/>
        </w:rPr>
        <w:t>Brestača</w:t>
      </w:r>
      <w:proofErr w:type="spellEnd"/>
      <w:r w:rsidRPr="007E1CC1">
        <w:rPr>
          <w:rFonts w:eastAsia="Times New Roman" w:cstheme="minorHAnsi"/>
          <w:b/>
          <w:kern w:val="0"/>
          <w:sz w:val="24"/>
          <w:szCs w:val="24"/>
          <w:lang w:eastAsia="hr-HR"/>
          <w14:ligatures w14:val="none"/>
        </w:rPr>
        <w:t xml:space="preserve"> – Nova Subocka</w:t>
      </w:r>
    </w:p>
    <w:p w14:paraId="55CB6BEB" w14:textId="77777777" w:rsidR="00EB328A" w:rsidRPr="007E1CC1" w:rsidRDefault="00EB328A" w:rsidP="007E1CC1">
      <w:pPr>
        <w:spacing w:after="0" w:line="240" w:lineRule="auto"/>
        <w:jc w:val="both"/>
        <w:rPr>
          <w:rFonts w:eastAsia="Times New Roman" w:cstheme="minorHAnsi"/>
          <w:b/>
          <w:kern w:val="0"/>
          <w:sz w:val="24"/>
          <w:szCs w:val="24"/>
          <w:lang w:eastAsia="hr-HR"/>
          <w14:ligatures w14:val="none"/>
        </w:rPr>
      </w:pPr>
    </w:p>
    <w:p w14:paraId="1AAB1971" w14:textId="77777777" w:rsidR="00EB328A" w:rsidRDefault="007E1CC1" w:rsidP="00EB328A">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w:t>
      </w:r>
      <w:bookmarkEnd w:id="8"/>
      <w:r w:rsidRPr="007E1CC1">
        <w:rPr>
          <w:rFonts w:eastAsia="Times New Roman" w:cstheme="minorHAnsi"/>
          <w:kern w:val="0"/>
          <w:sz w:val="24"/>
          <w:szCs w:val="24"/>
          <w:lang w:eastAsia="hr-HR"/>
          <w14:ligatures w14:val="none"/>
        </w:rPr>
        <w:t xml:space="preserve">povećavaju se za iznos od 24.000,00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421.500,00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Ovim povećanjem se osiguravaju sredstva za trošak stručnog nadzora na izvođenju predmetnog nogostupa.</w:t>
      </w:r>
    </w:p>
    <w:p w14:paraId="75B6683A" w14:textId="4823A62E" w:rsidR="007E1CC1" w:rsidRPr="007E1CC1" w:rsidRDefault="007E1CC1" w:rsidP="00EB328A">
      <w:pPr>
        <w:spacing w:after="0" w:line="240" w:lineRule="auto"/>
        <w:jc w:val="both"/>
        <w:rPr>
          <w:rFonts w:eastAsia="Times New Roman" w:cstheme="minorHAnsi"/>
          <w:kern w:val="0"/>
          <w:sz w:val="24"/>
          <w:szCs w:val="24"/>
          <w:lang w:eastAsia="hr-HR"/>
          <w14:ligatures w14:val="none"/>
        </w:rPr>
      </w:pPr>
      <w:r w:rsidRPr="007E1CC1">
        <w:rPr>
          <w:rFonts w:eastAsia="Times New Roman" w:cstheme="minorHAnsi"/>
          <w:b/>
          <w:kern w:val="0"/>
          <w:sz w:val="24"/>
          <w:szCs w:val="24"/>
          <w:lang w:eastAsia="hr-HR"/>
          <w14:ligatures w14:val="none"/>
        </w:rPr>
        <w:lastRenderedPageBreak/>
        <w:t>3.5.3. Kapitalni projekt 1025 K100033 Proširenje vodovodne i kanalizacijske mreže</w:t>
      </w:r>
    </w:p>
    <w:p w14:paraId="71C982DC"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5AAE339F" w14:textId="1F59BD21"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smanjuju se za iznos od 20.000,00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220.000,00 </w:t>
      </w:r>
      <w:r w:rsidR="00EB328A">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67FF44C8" w14:textId="35C7A47B"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Radi se o preslagivanju sredstava koja će biti transferirana tvrtki Moslavina d.o.o. za izradu projektne dokumentacije za crpnu stanicu u Novoj </w:t>
      </w:r>
      <w:proofErr w:type="spellStart"/>
      <w:r w:rsidRPr="007E1CC1">
        <w:rPr>
          <w:rFonts w:eastAsia="Times New Roman" w:cstheme="minorHAnsi"/>
          <w:kern w:val="0"/>
          <w:sz w:val="24"/>
          <w:szCs w:val="24"/>
          <w:lang w:eastAsia="hr-HR"/>
          <w14:ligatures w14:val="none"/>
        </w:rPr>
        <w:t>Subockoj</w:t>
      </w:r>
      <w:proofErr w:type="spellEnd"/>
      <w:r w:rsidRPr="007E1CC1">
        <w:rPr>
          <w:rFonts w:eastAsia="Times New Roman" w:cstheme="minorHAnsi"/>
          <w:kern w:val="0"/>
          <w:sz w:val="24"/>
          <w:szCs w:val="24"/>
          <w:lang w:eastAsia="hr-HR"/>
          <w14:ligatures w14:val="none"/>
        </w:rPr>
        <w:t>, ulaganja u vodocrpilište Drenov Bok, sufinanciranje fotonaponskih elektrana na hidrotehničkim</w:t>
      </w:r>
      <w:r w:rsidR="008D5877">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objektima, nadogradnju nadzornog upravljačkog sustava</w:t>
      </w:r>
      <w:r w:rsidR="008D5877">
        <w:rPr>
          <w:rFonts w:eastAsia="Times New Roman" w:cstheme="minorHAnsi"/>
          <w:kern w:val="0"/>
          <w:sz w:val="24"/>
          <w:szCs w:val="24"/>
          <w:lang w:eastAsia="hr-HR"/>
          <w14:ligatures w14:val="none"/>
        </w:rPr>
        <w:t xml:space="preserve"> </w:t>
      </w:r>
      <w:r w:rsidRPr="007E1CC1">
        <w:rPr>
          <w:rFonts w:eastAsia="Times New Roman" w:cstheme="minorHAnsi"/>
          <w:kern w:val="0"/>
          <w:sz w:val="24"/>
          <w:szCs w:val="24"/>
          <w:lang w:eastAsia="hr-HR"/>
          <w14:ligatures w14:val="none"/>
        </w:rPr>
        <w:t>te proširenje kanalizacijske mreže.</w:t>
      </w:r>
    </w:p>
    <w:p w14:paraId="46FEADAF"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Planirana su i sredstva za sanaciju vodovodne mreže u ulicama na Samar Brdu koja će se provesti paralelno s izgradnjom oborinske odvodnje.</w:t>
      </w:r>
    </w:p>
    <w:p w14:paraId="3359E42C"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1A933E68"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3.5.4. Kapitalni projekt 1025 K100034 Rekonstrukcija ulica Samar Brdo u </w:t>
      </w:r>
      <w:proofErr w:type="spellStart"/>
      <w:r w:rsidRPr="007E1CC1">
        <w:rPr>
          <w:rFonts w:eastAsia="Times New Roman" w:cstheme="minorHAnsi"/>
          <w:b/>
          <w:kern w:val="0"/>
          <w:sz w:val="24"/>
          <w:szCs w:val="24"/>
          <w:lang w:eastAsia="hr-HR"/>
          <w14:ligatures w14:val="none"/>
        </w:rPr>
        <w:t>Novskoj</w:t>
      </w:r>
      <w:proofErr w:type="spellEnd"/>
    </w:p>
    <w:p w14:paraId="1DCDEE21"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0035335F" w14:textId="3EAAB3C3"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2.000,00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1.741.200,00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14006CA6"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Povećanjem se osiguravaju sredstva za trošak izvlaštenja u postupku izgradnje oborinske odvodnje.</w:t>
      </w:r>
    </w:p>
    <w:p w14:paraId="6F54EB6E" w14:textId="77777777" w:rsidR="007E1CC1" w:rsidRPr="007E1CC1" w:rsidRDefault="007E1CC1" w:rsidP="007E1CC1">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27D8BBFA"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bookmarkStart w:id="10" w:name="_Hlk191984042"/>
      <w:r w:rsidRPr="007E1CC1">
        <w:rPr>
          <w:rFonts w:eastAsia="Times New Roman" w:cstheme="minorHAnsi"/>
          <w:b/>
          <w:kern w:val="0"/>
          <w:sz w:val="24"/>
          <w:szCs w:val="24"/>
          <w:lang w:eastAsia="hr-HR"/>
          <w14:ligatures w14:val="none"/>
        </w:rPr>
        <w:t>3.5.5. Kapitalni projekt 1025 K100038 Aglomeracija Rajić - Borovac</w:t>
      </w:r>
    </w:p>
    <w:p w14:paraId="40B029C8"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413FADD4" w14:textId="052E164C"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Sredstva za financiranje ovog projekta povećavaju se za iznos od 44.125,00</w:t>
      </w:r>
      <w:r w:rsidR="008D5877">
        <w:rPr>
          <w:rFonts w:eastAsia="Times New Roman" w:cstheme="minorHAnsi"/>
          <w:kern w:val="0"/>
          <w:sz w:val="24"/>
          <w:szCs w:val="24"/>
          <w:lang w:eastAsia="hr-HR"/>
          <w14:ligatures w14:val="none"/>
        </w:rPr>
        <w:t xml:space="preserve"> eura</w:t>
      </w:r>
      <w:r w:rsidRPr="007E1CC1">
        <w:rPr>
          <w:rFonts w:eastAsia="Times New Roman" w:cstheme="minorHAnsi"/>
          <w:kern w:val="0"/>
          <w:sz w:val="24"/>
          <w:szCs w:val="24"/>
          <w:lang w:eastAsia="hr-HR"/>
          <w14:ligatures w14:val="none"/>
        </w:rPr>
        <w:t xml:space="preserve"> i sada iznose 429.689,00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42FC857E" w14:textId="04F9A8A1"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Povećanjem se osiguravaju sredstva nužna za izradu </w:t>
      </w:r>
      <w:bookmarkEnd w:id="10"/>
      <w:r w:rsidRPr="007E1CC1">
        <w:rPr>
          <w:rFonts w:eastAsia="Times New Roman" w:cstheme="minorHAnsi"/>
          <w:kern w:val="0"/>
          <w:sz w:val="24"/>
          <w:szCs w:val="24"/>
          <w:lang w:eastAsia="hr-HR"/>
          <w14:ligatures w14:val="none"/>
        </w:rPr>
        <w:t>geodetske podloge za fazu II trošak izrade projektne dokumentacije za fazu II (istočni dio Rajića i Borovac).</w:t>
      </w:r>
    </w:p>
    <w:p w14:paraId="6C9A06B1" w14:textId="77777777" w:rsidR="007E1CC1" w:rsidRPr="007E1CC1" w:rsidRDefault="007E1CC1" w:rsidP="007E1CC1">
      <w:pPr>
        <w:spacing w:after="0" w:line="240" w:lineRule="auto"/>
        <w:jc w:val="both"/>
        <w:rPr>
          <w:rFonts w:ascii="Times New Roman" w:eastAsia="Times New Roman" w:hAnsi="Times New Roman" w:cs="Times New Roman"/>
          <w:kern w:val="0"/>
          <w:sz w:val="24"/>
          <w:szCs w:val="24"/>
          <w:lang w:eastAsia="hr-HR"/>
          <w14:ligatures w14:val="none"/>
        </w:rPr>
      </w:pPr>
    </w:p>
    <w:p w14:paraId="6BFF9EEC"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3.5.6. Kapitalni projekt 1025 K100039 Parkiralište kod groblja </w:t>
      </w:r>
      <w:proofErr w:type="spellStart"/>
      <w:r w:rsidRPr="007E1CC1">
        <w:rPr>
          <w:rFonts w:eastAsia="Times New Roman" w:cstheme="minorHAnsi"/>
          <w:b/>
          <w:kern w:val="0"/>
          <w:sz w:val="24"/>
          <w:szCs w:val="24"/>
          <w:lang w:eastAsia="hr-HR"/>
          <w14:ligatures w14:val="none"/>
        </w:rPr>
        <w:t>Brestača</w:t>
      </w:r>
      <w:proofErr w:type="spellEnd"/>
    </w:p>
    <w:p w14:paraId="4880AFDB"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0BE74299" w14:textId="33EA8392"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Projekt se ponovno otvara u iznosu od 96.198,00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jer nije u cijelosti završen u 2024. godini i dio radova i uz njih vezanog troška se prenio u 2025. godinu. U trenutku pisanja ovog izvješća projekt je u cijelosti završen.</w:t>
      </w:r>
    </w:p>
    <w:p w14:paraId="41F2997C" w14:textId="77777777" w:rsidR="007E1CC1" w:rsidRPr="007E1CC1" w:rsidRDefault="007E1CC1" w:rsidP="007E1CC1">
      <w:pPr>
        <w:spacing w:after="0" w:line="240" w:lineRule="auto"/>
        <w:ind w:firstLine="708"/>
        <w:rPr>
          <w:rFonts w:ascii="Times New Roman" w:eastAsia="Times New Roman" w:hAnsi="Times New Roman" w:cs="Times New Roman"/>
          <w:kern w:val="0"/>
          <w:sz w:val="24"/>
          <w:szCs w:val="24"/>
          <w:lang w:eastAsia="hr-HR"/>
          <w14:ligatures w14:val="none"/>
        </w:rPr>
      </w:pPr>
    </w:p>
    <w:p w14:paraId="12F702D7"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3.5.7. Kapitalni projekt 1025 K100040 Pješačko – biciklistička staza Novska - Borovac</w:t>
      </w:r>
    </w:p>
    <w:p w14:paraId="2934AEF3"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652866A2" w14:textId="1D42C17A"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419.108,00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674.108,00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59F64432" w14:textId="77777777"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Povećanjem se osiguravaju sredstva nužna za izradu pješačke staze u naseljima Stari Grabovac, Paklenica i Voćarica. Radovi su ugovoreni krajem 2024. godine, pa se investicija prenosi u 2025. godinu (prvotno je planirano da se pola investicije realizira u 2024. godini). Osiguravaju se i sredstva za rekonstrukciju dijela Osječke ulice u </w:t>
      </w:r>
      <w:proofErr w:type="spellStart"/>
      <w:r w:rsidRPr="007E1CC1">
        <w:rPr>
          <w:rFonts w:eastAsia="Times New Roman" w:cstheme="minorHAnsi"/>
          <w:kern w:val="0"/>
          <w:sz w:val="24"/>
          <w:szCs w:val="24"/>
          <w:lang w:eastAsia="hr-HR"/>
          <w14:ligatures w14:val="none"/>
        </w:rPr>
        <w:t>Novskoj</w:t>
      </w:r>
      <w:proofErr w:type="spellEnd"/>
      <w:r w:rsidRPr="007E1CC1">
        <w:rPr>
          <w:rFonts w:eastAsia="Times New Roman" w:cstheme="minorHAnsi"/>
          <w:kern w:val="0"/>
          <w:sz w:val="24"/>
          <w:szCs w:val="24"/>
          <w:lang w:eastAsia="hr-HR"/>
          <w14:ligatures w14:val="none"/>
        </w:rPr>
        <w:t xml:space="preserve"> kako bi se ovi radovi ugovorili uz radove na rekonstrukciji nogostupa u naseljima </w:t>
      </w:r>
      <w:proofErr w:type="spellStart"/>
      <w:r w:rsidRPr="007E1CC1">
        <w:rPr>
          <w:rFonts w:eastAsia="Times New Roman" w:cstheme="minorHAnsi"/>
          <w:kern w:val="0"/>
          <w:sz w:val="24"/>
          <w:szCs w:val="24"/>
          <w:lang w:eastAsia="hr-HR"/>
          <w14:ligatures w14:val="none"/>
        </w:rPr>
        <w:t>Jazavica</w:t>
      </w:r>
      <w:proofErr w:type="spellEnd"/>
      <w:r w:rsidRPr="007E1CC1">
        <w:rPr>
          <w:rFonts w:eastAsia="Times New Roman" w:cstheme="minorHAnsi"/>
          <w:kern w:val="0"/>
          <w:sz w:val="24"/>
          <w:szCs w:val="24"/>
          <w:lang w:eastAsia="hr-HR"/>
          <w14:ligatures w14:val="none"/>
        </w:rPr>
        <w:t>, Roždanik i Rajić u 2025. godini, odnosno kako bi se mogao pokrenuti postupak javne nabave za spomenute radove.</w:t>
      </w:r>
    </w:p>
    <w:p w14:paraId="57A308DB" w14:textId="77777777" w:rsidR="007E1CC1" w:rsidRPr="007E1CC1" w:rsidRDefault="007E1CC1" w:rsidP="007E1CC1">
      <w:pPr>
        <w:spacing w:after="0" w:line="240" w:lineRule="auto"/>
        <w:jc w:val="both"/>
        <w:rPr>
          <w:rFonts w:ascii="Times New Roman" w:eastAsia="Times New Roman" w:hAnsi="Times New Roman" w:cs="Times New Roman"/>
          <w:kern w:val="0"/>
          <w:sz w:val="24"/>
          <w:szCs w:val="24"/>
          <w:lang w:eastAsia="hr-HR"/>
          <w14:ligatures w14:val="none"/>
        </w:rPr>
      </w:pPr>
    </w:p>
    <w:bookmarkEnd w:id="9"/>
    <w:p w14:paraId="24979978"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3.5.8. Kapitalni projekt 1025 K100045 Obnova lokalnih prometnica</w:t>
      </w:r>
    </w:p>
    <w:p w14:paraId="66E75740"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540B171A" w14:textId="6F01B278"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smanjuju se za iznos od 195.900,00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481.820,00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Smanjenje je rezultat povećanja i smanjenja na pojedinim pozicijama i prebacivanja pojedinih pozicija u Program održavanja komunalne infrastrukture.</w:t>
      </w:r>
    </w:p>
    <w:p w14:paraId="48822D04" w14:textId="77777777" w:rsidR="007E1CC1" w:rsidRPr="007E1CC1" w:rsidRDefault="007E1CC1" w:rsidP="008D5877">
      <w:pPr>
        <w:spacing w:after="0" w:line="240" w:lineRule="auto"/>
        <w:ind w:firstLine="708"/>
        <w:jc w:val="both"/>
        <w:rPr>
          <w:rFonts w:eastAsia="Times New Roman" w:cstheme="minorHAnsi"/>
          <w:color w:val="0070C0"/>
          <w:kern w:val="0"/>
          <w:sz w:val="24"/>
          <w:szCs w:val="24"/>
          <w:lang w:eastAsia="hr-HR"/>
          <w14:ligatures w14:val="none"/>
        </w:rPr>
      </w:pPr>
      <w:r w:rsidRPr="007E1CC1">
        <w:rPr>
          <w:rFonts w:eastAsia="Times New Roman" w:cstheme="minorHAnsi"/>
          <w:kern w:val="0"/>
          <w:sz w:val="24"/>
          <w:szCs w:val="24"/>
          <w:lang w:eastAsia="hr-HR"/>
          <w14:ligatures w14:val="none"/>
        </w:rPr>
        <w:lastRenderedPageBreak/>
        <w:t xml:space="preserve">Četiri prometnice (Zagorska ulica u N. </w:t>
      </w:r>
      <w:proofErr w:type="spellStart"/>
      <w:r w:rsidRPr="007E1CC1">
        <w:rPr>
          <w:rFonts w:eastAsia="Times New Roman" w:cstheme="minorHAnsi"/>
          <w:kern w:val="0"/>
          <w:sz w:val="24"/>
          <w:szCs w:val="24"/>
          <w:lang w:eastAsia="hr-HR"/>
          <w14:ligatures w14:val="none"/>
        </w:rPr>
        <w:t>Subockoj</w:t>
      </w:r>
      <w:proofErr w:type="spellEnd"/>
      <w:r w:rsidRPr="007E1CC1">
        <w:rPr>
          <w:rFonts w:eastAsia="Times New Roman" w:cstheme="minorHAnsi"/>
          <w:kern w:val="0"/>
          <w:sz w:val="24"/>
          <w:szCs w:val="24"/>
          <w:lang w:eastAsia="hr-HR"/>
          <w14:ligatures w14:val="none"/>
        </w:rPr>
        <w:t xml:space="preserve">, Čupavi jarak u </w:t>
      </w:r>
      <w:proofErr w:type="spellStart"/>
      <w:r w:rsidRPr="007E1CC1">
        <w:rPr>
          <w:rFonts w:eastAsia="Times New Roman" w:cstheme="minorHAnsi"/>
          <w:kern w:val="0"/>
          <w:sz w:val="24"/>
          <w:szCs w:val="24"/>
          <w:lang w:eastAsia="hr-HR"/>
          <w14:ligatures w14:val="none"/>
        </w:rPr>
        <w:t>Jazavici</w:t>
      </w:r>
      <w:proofErr w:type="spellEnd"/>
      <w:r w:rsidRPr="007E1CC1">
        <w:rPr>
          <w:rFonts w:eastAsia="Times New Roman" w:cstheme="minorHAnsi"/>
          <w:kern w:val="0"/>
          <w:sz w:val="24"/>
          <w:szCs w:val="24"/>
          <w:lang w:eastAsia="hr-HR"/>
          <w14:ligatures w14:val="none"/>
        </w:rPr>
        <w:t xml:space="preserve">, ulaz u naselje </w:t>
      </w:r>
      <w:proofErr w:type="spellStart"/>
      <w:r w:rsidRPr="007E1CC1">
        <w:rPr>
          <w:rFonts w:eastAsia="Times New Roman" w:cstheme="minorHAnsi"/>
          <w:kern w:val="0"/>
          <w:sz w:val="24"/>
          <w:szCs w:val="24"/>
          <w:lang w:eastAsia="hr-HR"/>
          <w14:ligatures w14:val="none"/>
        </w:rPr>
        <w:t>Bair</w:t>
      </w:r>
      <w:proofErr w:type="spellEnd"/>
      <w:r w:rsidRPr="007E1CC1">
        <w:rPr>
          <w:rFonts w:eastAsia="Times New Roman" w:cstheme="minorHAnsi"/>
          <w:kern w:val="0"/>
          <w:sz w:val="24"/>
          <w:szCs w:val="24"/>
          <w:lang w:eastAsia="hr-HR"/>
          <w14:ligatures w14:val="none"/>
        </w:rPr>
        <w:t xml:space="preserve"> i dio Ulice Tina Ujevića u </w:t>
      </w:r>
      <w:proofErr w:type="spellStart"/>
      <w:r w:rsidRPr="007E1CC1">
        <w:rPr>
          <w:rFonts w:eastAsia="Times New Roman" w:cstheme="minorHAnsi"/>
          <w:kern w:val="0"/>
          <w:sz w:val="24"/>
          <w:szCs w:val="24"/>
          <w:lang w:eastAsia="hr-HR"/>
          <w14:ligatures w14:val="none"/>
        </w:rPr>
        <w:t>Novskoj</w:t>
      </w:r>
      <w:proofErr w:type="spellEnd"/>
      <w:r w:rsidRPr="007E1CC1">
        <w:rPr>
          <w:rFonts w:eastAsia="Times New Roman" w:cstheme="minorHAnsi"/>
          <w:kern w:val="0"/>
          <w:sz w:val="24"/>
          <w:szCs w:val="24"/>
          <w:lang w:eastAsia="hr-HR"/>
          <w14:ligatures w14:val="none"/>
        </w:rPr>
        <w:t xml:space="preserve">) prebačene su u Program održavanja kom. infrastrukture, konkretno održavanje nerazvrstanih cesta. </w:t>
      </w:r>
    </w:p>
    <w:p w14:paraId="4505D3DC" w14:textId="7AA16F98"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planirana za obnovu asfaltnog zastora u Ulici kralja Zvonimira povećavaju se za iznos od 120.000,00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(prvotno je bilo planirano kao pomoć od županije, no potrebno je cijeli iznos planirati iz vlastitih sredstava).</w:t>
      </w:r>
    </w:p>
    <w:p w14:paraId="0B9D7DDC" w14:textId="1845F9AD"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planirana za Obrtničku ulicu u iznosu od 120.000,00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prebacuju se u cijelosti na trošak asfaltiranja Ulice kralja Zvonimira.</w:t>
      </w:r>
    </w:p>
    <w:p w14:paraId="33F219B8" w14:textId="77777777" w:rsidR="007E1CC1" w:rsidRPr="007E1CC1" w:rsidRDefault="007E1CC1" w:rsidP="008D5877">
      <w:pPr>
        <w:spacing w:after="0" w:line="240" w:lineRule="auto"/>
        <w:ind w:firstLine="708"/>
        <w:jc w:val="both"/>
        <w:rPr>
          <w:rFonts w:eastAsia="Times New Roman" w:cstheme="minorHAnsi"/>
          <w:color w:val="0070C0"/>
          <w:kern w:val="0"/>
          <w:sz w:val="24"/>
          <w:szCs w:val="24"/>
          <w:lang w:eastAsia="hr-HR"/>
          <w14:ligatures w14:val="none"/>
        </w:rPr>
      </w:pPr>
    </w:p>
    <w:p w14:paraId="69D1758B"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3.5.9. Kapitalni projekt 1025 K100048 Trg glagoljice</w:t>
      </w:r>
    </w:p>
    <w:p w14:paraId="23973D33"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7C138FFC" w14:textId="6C6005CE"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278.348,00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sada iznose 544.708,00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1587BB2C" w14:textId="53515C2F"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 nastaje na poziciji „Uređenje trga – radovi u iznosu od 300.000,00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ona sad iznosi 500.000,00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.(procijenjeni trošak).</w:t>
      </w:r>
    </w:p>
    <w:p w14:paraId="13244DF2" w14:textId="32E3C9CB"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Otvaraju se dvije nove pozicije pod nazivom „Grafičko oblikovanje prezentacijske </w:t>
      </w:r>
      <w:r w:rsidRPr="007E1CC1">
        <w:rPr>
          <w:rFonts w:eastAsia="Times New Roman" w:cstheme="minorHAnsi"/>
          <w:i/>
          <w:iCs/>
          <w:kern w:val="0"/>
          <w:sz w:val="24"/>
          <w:szCs w:val="24"/>
          <w:lang w:eastAsia="hr-HR"/>
          <w14:ligatures w14:val="none"/>
        </w:rPr>
        <w:t>lente</w:t>
      </w:r>
      <w:r w:rsidRPr="007E1CC1">
        <w:rPr>
          <w:rFonts w:eastAsia="Times New Roman" w:cstheme="minorHAnsi"/>
          <w:kern w:val="0"/>
          <w:sz w:val="24"/>
          <w:szCs w:val="24"/>
          <w:lang w:eastAsia="hr-HR"/>
          <w14:ligatures w14:val="none"/>
        </w:rPr>
        <w:t xml:space="preserve">“ u iznosu od 6.582,00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i pozicija „</w:t>
      </w:r>
      <w:r w:rsidRPr="007E1CC1">
        <w:rPr>
          <w:rFonts w:eastAsia="Times New Roman" w:cstheme="minorHAnsi"/>
          <w:i/>
          <w:iCs/>
          <w:kern w:val="0"/>
          <w:sz w:val="24"/>
          <w:szCs w:val="24"/>
          <w:lang w:eastAsia="hr-HR"/>
          <w14:ligatures w14:val="none"/>
        </w:rPr>
        <w:t>Priključak na elektroenergetsku mrežu</w:t>
      </w:r>
      <w:r w:rsidRPr="007E1CC1">
        <w:rPr>
          <w:rFonts w:eastAsia="Times New Roman" w:cstheme="minorHAnsi"/>
          <w:kern w:val="0"/>
          <w:sz w:val="24"/>
          <w:szCs w:val="24"/>
          <w:lang w:eastAsia="hr-HR"/>
          <w14:ligatures w14:val="none"/>
        </w:rPr>
        <w:t xml:space="preserve">“ u iznosu od 4.946,00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72CEF0E9" w14:textId="77777777"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Pozicija pod nazivom „</w:t>
      </w:r>
      <w:r w:rsidRPr="007E1CC1">
        <w:rPr>
          <w:rFonts w:eastAsia="Times New Roman" w:cstheme="minorHAnsi"/>
          <w:i/>
          <w:iCs/>
          <w:kern w:val="0"/>
          <w:sz w:val="24"/>
          <w:szCs w:val="24"/>
          <w:lang w:eastAsia="hr-HR"/>
          <w14:ligatures w14:val="none"/>
        </w:rPr>
        <w:t>Trg glagoljice – idejni projekt uređenja</w:t>
      </w:r>
      <w:r w:rsidRPr="007E1CC1">
        <w:rPr>
          <w:rFonts w:eastAsia="Times New Roman" w:cstheme="minorHAnsi"/>
          <w:kern w:val="0"/>
          <w:sz w:val="24"/>
          <w:szCs w:val="24"/>
          <w:lang w:eastAsia="hr-HR"/>
          <w14:ligatures w14:val="none"/>
        </w:rPr>
        <w:t>“ se ukida u cijelosti jer je ta usluga izvršena u 2024. godini.</w:t>
      </w:r>
    </w:p>
    <w:p w14:paraId="07FD1D19" w14:textId="77777777" w:rsidR="007E1CC1" w:rsidRPr="007E1CC1" w:rsidRDefault="007E1CC1" w:rsidP="007E1CC1">
      <w:pPr>
        <w:spacing w:after="0" w:line="240" w:lineRule="auto"/>
        <w:ind w:firstLine="708"/>
        <w:rPr>
          <w:rFonts w:ascii="Times New Roman" w:eastAsia="Times New Roman" w:hAnsi="Times New Roman" w:cs="Times New Roman"/>
          <w:kern w:val="0"/>
          <w:sz w:val="24"/>
          <w:szCs w:val="24"/>
          <w:lang w:eastAsia="hr-HR"/>
          <w14:ligatures w14:val="none"/>
        </w:rPr>
      </w:pPr>
    </w:p>
    <w:p w14:paraId="298B1ED8"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3.6. Program 1026 ZAŠTITA OKOLIŠA</w:t>
      </w:r>
    </w:p>
    <w:p w14:paraId="592B19D0"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658A1621"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bookmarkStart w:id="11" w:name="_Hlk184808846"/>
      <w:r w:rsidRPr="007E1CC1">
        <w:rPr>
          <w:rFonts w:eastAsia="Times New Roman" w:cstheme="minorHAnsi"/>
          <w:b/>
          <w:kern w:val="0"/>
          <w:sz w:val="24"/>
          <w:szCs w:val="24"/>
          <w:lang w:eastAsia="hr-HR"/>
          <w14:ligatures w14:val="none"/>
        </w:rPr>
        <w:t>3.6.1. Aktivnost 1026 A100001 Poticanje razvoja svijesti o zaštiti okoliša</w:t>
      </w:r>
    </w:p>
    <w:p w14:paraId="7D7FDA75"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2CECBEFB" w14:textId="74E1BD66"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86.875,00 </w:t>
      </w:r>
      <w:r w:rsidR="008D5877">
        <w:rPr>
          <w:rFonts w:eastAsia="Times New Roman" w:cstheme="minorHAnsi"/>
          <w:kern w:val="0"/>
          <w:sz w:val="24"/>
          <w:szCs w:val="24"/>
          <w:lang w:eastAsia="hr-HR"/>
          <w14:ligatures w14:val="none"/>
        </w:rPr>
        <w:t xml:space="preserve">eura </w:t>
      </w:r>
      <w:r w:rsidRPr="007E1CC1">
        <w:rPr>
          <w:rFonts w:eastAsia="Times New Roman" w:cstheme="minorHAnsi"/>
          <w:kern w:val="0"/>
          <w:sz w:val="24"/>
          <w:szCs w:val="24"/>
          <w:lang w:eastAsia="hr-HR"/>
          <w14:ligatures w14:val="none"/>
        </w:rPr>
        <w:t xml:space="preserve">te sada iznose 136.718,00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bookmarkEnd w:id="11"/>
    <w:p w14:paraId="11675C0F"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Povećanjem se osiguravaju sredstva za sanaciju divljih odlagališta. Projekt je prijavljen na javni poziv za sufinanciranje Fonda za zaštitu okoliša. Fond sufinancira radove u 60% iznosu. </w:t>
      </w:r>
    </w:p>
    <w:p w14:paraId="454359C1" w14:textId="77777777" w:rsidR="007E1CC1" w:rsidRPr="007E1CC1" w:rsidRDefault="007E1CC1" w:rsidP="007E1CC1">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43D724B1"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 xml:space="preserve">3.6.2. Kapitalni projekt 1026 K100001 Sanacija deponije </w:t>
      </w:r>
      <w:proofErr w:type="spellStart"/>
      <w:r w:rsidRPr="007E1CC1">
        <w:rPr>
          <w:rFonts w:eastAsia="Times New Roman" w:cstheme="minorHAnsi"/>
          <w:b/>
          <w:kern w:val="0"/>
          <w:sz w:val="24"/>
          <w:szCs w:val="24"/>
          <w:lang w:eastAsia="hr-HR"/>
          <w14:ligatures w14:val="none"/>
        </w:rPr>
        <w:t>Kurjakana</w:t>
      </w:r>
      <w:proofErr w:type="spellEnd"/>
    </w:p>
    <w:p w14:paraId="2FA78380"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486CA03D" w14:textId="6FA968D2"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212,00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sada iznose 50.300,00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0A4C1CBB"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Radi se o usklađivanju iznosa na pozicijama vezanim uz utvrđivanje kapaciteta odlagališta, a prema stvarnom trošku (Projekt procjene kapaciteta i prateći geodetski radovi).</w:t>
      </w:r>
    </w:p>
    <w:p w14:paraId="24F6D9DF" w14:textId="77777777" w:rsidR="007E1CC1" w:rsidRPr="007E1CC1" w:rsidRDefault="007E1CC1" w:rsidP="007E1CC1">
      <w:pPr>
        <w:spacing w:after="0" w:line="240" w:lineRule="auto"/>
        <w:ind w:firstLine="708"/>
        <w:jc w:val="both"/>
        <w:rPr>
          <w:rFonts w:eastAsia="Times New Roman" w:cstheme="minorHAnsi"/>
          <w:color w:val="0070C0"/>
          <w:kern w:val="0"/>
          <w:sz w:val="24"/>
          <w:szCs w:val="24"/>
          <w:lang w:eastAsia="hr-HR"/>
          <w14:ligatures w14:val="none"/>
        </w:rPr>
      </w:pPr>
    </w:p>
    <w:p w14:paraId="03087E28"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3.7. Program 1028 PROSTORNO UREĐENJE I UNAPREĐENJE STANOVANJA</w:t>
      </w:r>
    </w:p>
    <w:p w14:paraId="77DC7F6C"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61114999"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3.7.1. Tekući projekt 1028 T100001 Geografsko informacijski sustav</w:t>
      </w:r>
    </w:p>
    <w:p w14:paraId="6F414A9F"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36D8A003" w14:textId="4170F998" w:rsid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25.624,00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sada iznose 31.624,00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Povećanjem se ugrađuju dodatni moduli u postojeći GIS, čime se mogućnosti prikaza terenskih podataka povećavaju. Projekt je prijavljen na javni poziv Fonda zaštite okoliša uz sufinanciranje od 60%.</w:t>
      </w:r>
    </w:p>
    <w:p w14:paraId="52FE9D25" w14:textId="77777777" w:rsidR="008D5877" w:rsidRDefault="008D5877" w:rsidP="007E1CC1">
      <w:pPr>
        <w:spacing w:after="0" w:line="240" w:lineRule="auto"/>
        <w:ind w:firstLine="708"/>
        <w:jc w:val="both"/>
        <w:rPr>
          <w:rFonts w:eastAsia="Times New Roman" w:cstheme="minorHAnsi"/>
          <w:kern w:val="0"/>
          <w:sz w:val="24"/>
          <w:szCs w:val="24"/>
          <w:lang w:eastAsia="hr-HR"/>
          <w14:ligatures w14:val="none"/>
        </w:rPr>
      </w:pPr>
    </w:p>
    <w:p w14:paraId="2F7F5C72"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440A5496"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lastRenderedPageBreak/>
        <w:t>3.7.2. Tekući projekt 1028 T100002 Prostorno – planska dokumentacija</w:t>
      </w:r>
    </w:p>
    <w:p w14:paraId="5B5BC9CB" w14:textId="77777777" w:rsidR="007E1CC1" w:rsidRPr="007E1CC1" w:rsidRDefault="007E1CC1" w:rsidP="008D5877">
      <w:pPr>
        <w:spacing w:after="0" w:line="240" w:lineRule="auto"/>
        <w:jc w:val="both"/>
        <w:rPr>
          <w:rFonts w:eastAsia="Times New Roman" w:cstheme="minorHAnsi"/>
          <w:b/>
          <w:kern w:val="0"/>
          <w:sz w:val="24"/>
          <w:szCs w:val="24"/>
          <w:lang w:eastAsia="hr-HR"/>
          <w14:ligatures w14:val="none"/>
        </w:rPr>
      </w:pPr>
    </w:p>
    <w:p w14:paraId="6B595FA3" w14:textId="0E86279A"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3.500,00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sada iznose 86.674,00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5EB6E9D2" w14:textId="77777777" w:rsidR="007E1CC1" w:rsidRPr="007E1CC1" w:rsidRDefault="007E1CC1" w:rsidP="008D5877">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Povećanje se odnosi na provedbu VII izmjena prostornog plana Grada Novske. Ovim izmjenama omogućiti će se i turistička namjena u prostoru Hotela </w:t>
      </w:r>
      <w:proofErr w:type="spellStart"/>
      <w:r w:rsidRPr="007E1CC1">
        <w:rPr>
          <w:rFonts w:eastAsia="Times New Roman" w:cstheme="minorHAnsi"/>
          <w:kern w:val="0"/>
          <w:sz w:val="24"/>
          <w:szCs w:val="24"/>
          <w:lang w:eastAsia="hr-HR"/>
          <w14:ligatures w14:val="none"/>
        </w:rPr>
        <w:t>Knopp</w:t>
      </w:r>
      <w:proofErr w:type="spellEnd"/>
      <w:r w:rsidRPr="007E1CC1">
        <w:rPr>
          <w:rFonts w:eastAsia="Times New Roman" w:cstheme="minorHAnsi"/>
          <w:kern w:val="0"/>
          <w:sz w:val="24"/>
          <w:szCs w:val="24"/>
          <w:lang w:eastAsia="hr-HR"/>
          <w14:ligatures w14:val="none"/>
        </w:rPr>
        <w:t>.</w:t>
      </w:r>
    </w:p>
    <w:p w14:paraId="2A351600" w14:textId="77777777" w:rsidR="007E1CC1" w:rsidRPr="007E1CC1" w:rsidRDefault="007E1CC1" w:rsidP="007E1CC1">
      <w:pPr>
        <w:spacing w:after="0" w:line="240" w:lineRule="auto"/>
        <w:ind w:firstLine="708"/>
        <w:jc w:val="both"/>
        <w:rPr>
          <w:rFonts w:ascii="Times New Roman" w:eastAsia="Times New Roman" w:hAnsi="Times New Roman" w:cs="Times New Roman"/>
          <w:color w:val="0070C0"/>
          <w:kern w:val="0"/>
          <w:sz w:val="24"/>
          <w:szCs w:val="24"/>
          <w:lang w:eastAsia="hr-HR"/>
          <w14:ligatures w14:val="none"/>
        </w:rPr>
      </w:pPr>
    </w:p>
    <w:p w14:paraId="13CF5DBD"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3.8. Program 1037 SMART REVOLUTION NOVSKA</w:t>
      </w:r>
    </w:p>
    <w:p w14:paraId="154BEACA"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1C7AF3AB" w14:textId="1111F76E" w:rsidR="007E1CC1" w:rsidRPr="007E1CC1" w:rsidRDefault="007E1CC1" w:rsidP="007E1CC1">
      <w:pPr>
        <w:spacing w:after="0" w:line="240" w:lineRule="auto"/>
        <w:jc w:val="both"/>
        <w:rPr>
          <w:rFonts w:eastAsia="Times New Roman" w:cstheme="minorHAnsi"/>
          <w:b/>
          <w:kern w:val="0"/>
          <w:sz w:val="24"/>
          <w:szCs w:val="24"/>
          <w:lang w:eastAsia="hr-HR"/>
          <w14:ligatures w14:val="none"/>
        </w:rPr>
      </w:pPr>
      <w:bookmarkStart w:id="12" w:name="_Hlk184813559"/>
      <w:r w:rsidRPr="007E1CC1">
        <w:rPr>
          <w:rFonts w:eastAsia="Times New Roman" w:cstheme="minorHAnsi"/>
          <w:b/>
          <w:kern w:val="0"/>
          <w:sz w:val="24"/>
          <w:szCs w:val="24"/>
          <w:lang w:eastAsia="hr-HR"/>
          <w14:ligatures w14:val="none"/>
        </w:rPr>
        <w:t>3.8.1. Kapitalni projekt 1037 K100002 APL sigur</w:t>
      </w:r>
      <w:r w:rsidR="00FB2197">
        <w:rPr>
          <w:rFonts w:eastAsia="Times New Roman" w:cstheme="minorHAnsi"/>
          <w:b/>
          <w:kern w:val="0"/>
          <w:sz w:val="24"/>
          <w:szCs w:val="24"/>
          <w:lang w:eastAsia="hr-HR"/>
          <w14:ligatures w14:val="none"/>
        </w:rPr>
        <w:t>an</w:t>
      </w:r>
      <w:r w:rsidRPr="007E1CC1">
        <w:rPr>
          <w:rFonts w:eastAsia="Times New Roman" w:cstheme="minorHAnsi"/>
          <w:b/>
          <w:kern w:val="0"/>
          <w:sz w:val="24"/>
          <w:szCs w:val="24"/>
          <w:lang w:eastAsia="hr-HR"/>
          <w14:ligatures w14:val="none"/>
        </w:rPr>
        <w:t xml:space="preserve"> pješački prijelaz</w:t>
      </w:r>
    </w:p>
    <w:p w14:paraId="33E2A803"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19543A1B" w14:textId="6C7E118B"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Program ponovno otvaramo s planiranim iznosom od 18.550,00 </w:t>
      </w:r>
      <w:r w:rsidR="008D587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jer nije realiziran u cijelosti u 2024. godini..</w:t>
      </w:r>
    </w:p>
    <w:bookmarkEnd w:id="12"/>
    <w:p w14:paraId="4F45EE6E"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Preostali su radovi, te prateći nadzor na izgradnji sigurnog pješačkog prijelaza u Radničkoj ulici u </w:t>
      </w:r>
      <w:proofErr w:type="spellStart"/>
      <w:r w:rsidRPr="007E1CC1">
        <w:rPr>
          <w:rFonts w:eastAsia="Times New Roman" w:cstheme="minorHAnsi"/>
          <w:kern w:val="0"/>
          <w:sz w:val="24"/>
          <w:szCs w:val="24"/>
          <w:lang w:eastAsia="hr-HR"/>
          <w14:ligatures w14:val="none"/>
        </w:rPr>
        <w:t>Novskoj</w:t>
      </w:r>
      <w:proofErr w:type="spellEnd"/>
      <w:r w:rsidRPr="007E1CC1">
        <w:rPr>
          <w:rFonts w:eastAsia="Times New Roman" w:cstheme="minorHAnsi"/>
          <w:kern w:val="0"/>
          <w:sz w:val="24"/>
          <w:szCs w:val="24"/>
          <w:lang w:eastAsia="hr-HR"/>
          <w14:ligatures w14:val="none"/>
        </w:rPr>
        <w:t xml:space="preserve"> (ulica prema sportskoj dvorani). Projekt je sufinanciran sredstvima Fonda zaštite okoliša u 80% iznosu.</w:t>
      </w:r>
    </w:p>
    <w:p w14:paraId="48D8DCE2" w14:textId="77777777" w:rsidR="007E1CC1" w:rsidRPr="007E1CC1" w:rsidRDefault="007E1CC1" w:rsidP="007E1CC1">
      <w:pPr>
        <w:spacing w:after="0" w:line="240" w:lineRule="auto"/>
        <w:ind w:firstLine="708"/>
        <w:jc w:val="both"/>
        <w:rPr>
          <w:rFonts w:ascii="Times New Roman" w:eastAsia="Times New Roman" w:hAnsi="Times New Roman" w:cs="Times New Roman"/>
          <w:kern w:val="0"/>
          <w:sz w:val="24"/>
          <w:szCs w:val="24"/>
          <w:lang w:eastAsia="hr-HR"/>
          <w14:ligatures w14:val="none"/>
        </w:rPr>
      </w:pPr>
    </w:p>
    <w:p w14:paraId="5C2C38E7"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3.9. Program 1038 SMART AND SAFE CITY NOVSKA</w:t>
      </w:r>
    </w:p>
    <w:p w14:paraId="278FCCD6"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52B1FC31"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3.9.1. Kapitalni projekt 1038 K100003 Sigurni pješački prijelaz</w:t>
      </w:r>
    </w:p>
    <w:p w14:paraId="1124C476"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p>
    <w:p w14:paraId="4A91A27B" w14:textId="3FA79618"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ovog projekta povećavaju se za iznos od 29.577,00 </w:t>
      </w:r>
      <w:r w:rsidR="00FB219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sada iznose 47.629,00 </w:t>
      </w:r>
      <w:r w:rsidR="00FB219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w:t>
      </w:r>
    </w:p>
    <w:p w14:paraId="50132AB0"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Ovim sredstvima planira se izgraditi dva sigurna pješačka prijelaza, jedan na križanju Avenije 62. samostalne bojne ZNG i Ulice Vladimira Nazora, a drugi kod Centra za mlade u </w:t>
      </w:r>
      <w:proofErr w:type="spellStart"/>
      <w:r w:rsidRPr="007E1CC1">
        <w:rPr>
          <w:rFonts w:eastAsia="Times New Roman" w:cstheme="minorHAnsi"/>
          <w:kern w:val="0"/>
          <w:sz w:val="24"/>
          <w:szCs w:val="24"/>
          <w:lang w:eastAsia="hr-HR"/>
          <w14:ligatures w14:val="none"/>
        </w:rPr>
        <w:t>Jazavici</w:t>
      </w:r>
      <w:proofErr w:type="spellEnd"/>
      <w:r w:rsidRPr="007E1CC1">
        <w:rPr>
          <w:rFonts w:eastAsia="Times New Roman" w:cstheme="minorHAnsi"/>
          <w:kern w:val="0"/>
          <w:sz w:val="24"/>
          <w:szCs w:val="24"/>
          <w:lang w:eastAsia="hr-HR"/>
          <w14:ligatures w14:val="none"/>
        </w:rPr>
        <w:t>. Izgradnjom ovih prijelaza će se znatno povećati sigurnost pješaka koji prelaze predmetne prometnice.</w:t>
      </w:r>
    </w:p>
    <w:p w14:paraId="0A599242" w14:textId="77777777" w:rsidR="007E1CC1" w:rsidRPr="007E1CC1" w:rsidRDefault="007E1CC1" w:rsidP="007E1CC1">
      <w:pPr>
        <w:spacing w:after="0" w:line="240" w:lineRule="auto"/>
        <w:ind w:firstLine="708"/>
        <w:jc w:val="both"/>
        <w:rPr>
          <w:rFonts w:eastAsia="Times New Roman" w:cstheme="minorHAnsi"/>
          <w:b/>
          <w:color w:val="0070C0"/>
          <w:kern w:val="0"/>
          <w:sz w:val="24"/>
          <w:szCs w:val="24"/>
          <w:lang w:eastAsia="hr-HR"/>
          <w14:ligatures w14:val="none"/>
        </w:rPr>
      </w:pPr>
    </w:p>
    <w:p w14:paraId="294CAC2B" w14:textId="77777777" w:rsidR="007E1CC1" w:rsidRPr="007E1CC1" w:rsidRDefault="007E1CC1" w:rsidP="007E1CC1">
      <w:pPr>
        <w:spacing w:after="0" w:line="240" w:lineRule="auto"/>
        <w:jc w:val="both"/>
        <w:rPr>
          <w:rFonts w:ascii="Times New Roman" w:eastAsia="Times New Roman" w:hAnsi="Times New Roman" w:cs="Times New Roman"/>
          <w:color w:val="0070C0"/>
          <w:kern w:val="0"/>
          <w:sz w:val="24"/>
          <w:szCs w:val="24"/>
          <w:lang w:eastAsia="hr-HR"/>
          <w14:ligatures w14:val="none"/>
        </w:rPr>
      </w:pPr>
    </w:p>
    <w:p w14:paraId="7D75BE51" w14:textId="77777777" w:rsidR="007E1CC1" w:rsidRPr="007E1CC1" w:rsidRDefault="007E1CC1" w:rsidP="007E1CC1">
      <w:pPr>
        <w:spacing w:after="0" w:line="240" w:lineRule="auto"/>
        <w:jc w:val="both"/>
        <w:rPr>
          <w:rFonts w:eastAsia="Times New Roman" w:cstheme="minorHAnsi"/>
          <w:kern w:val="0"/>
          <w:sz w:val="28"/>
          <w:szCs w:val="28"/>
          <w:lang w:eastAsia="hr-HR"/>
          <w14:ligatures w14:val="none"/>
        </w:rPr>
      </w:pPr>
      <w:r w:rsidRPr="007E1CC1">
        <w:rPr>
          <w:rFonts w:eastAsia="Calibri" w:cstheme="minorHAnsi"/>
          <w:b/>
          <w:kern w:val="0"/>
          <w:sz w:val="28"/>
          <w:szCs w:val="28"/>
          <w14:ligatures w14:val="none"/>
        </w:rPr>
        <w:t>Glava 00302 JAVNA VATROGASNA POSTROJBA GRADA NOVSKE</w:t>
      </w:r>
    </w:p>
    <w:p w14:paraId="29131B52" w14:textId="77777777" w:rsidR="007E1CC1" w:rsidRPr="007E1CC1" w:rsidRDefault="007E1CC1" w:rsidP="007E1CC1">
      <w:pPr>
        <w:spacing w:after="0" w:line="240" w:lineRule="auto"/>
        <w:jc w:val="both"/>
        <w:rPr>
          <w:rFonts w:ascii="Times New Roman" w:eastAsia="Times New Roman" w:hAnsi="Times New Roman" w:cs="Times New Roman"/>
          <w:kern w:val="0"/>
          <w:sz w:val="28"/>
          <w:szCs w:val="28"/>
          <w:lang w:eastAsia="hr-HR"/>
          <w14:ligatures w14:val="none"/>
        </w:rPr>
      </w:pPr>
    </w:p>
    <w:p w14:paraId="5D0BCFDC" w14:textId="77777777" w:rsidR="007E1CC1" w:rsidRPr="007E1CC1" w:rsidRDefault="007E1CC1" w:rsidP="007E1CC1">
      <w:pPr>
        <w:spacing w:after="0" w:line="240" w:lineRule="auto"/>
        <w:rPr>
          <w:rFonts w:eastAsia="Calibri" w:cstheme="minorHAnsi"/>
          <w:kern w:val="0"/>
          <w:sz w:val="24"/>
          <w:szCs w:val="24"/>
          <w14:ligatures w14:val="none"/>
        </w:rPr>
      </w:pPr>
      <w:r w:rsidRPr="007E1CC1">
        <w:rPr>
          <w:rFonts w:eastAsia="Calibri" w:cstheme="minorHAnsi"/>
          <w:kern w:val="0"/>
          <w:sz w:val="24"/>
          <w:szCs w:val="24"/>
          <w14:ligatures w14:val="none"/>
        </w:rPr>
        <w:t xml:space="preserve">Tablica2. </w:t>
      </w:r>
    </w:p>
    <w:p w14:paraId="2932182B" w14:textId="77777777" w:rsidR="007E1CC1" w:rsidRPr="007E1CC1" w:rsidRDefault="007E1CC1" w:rsidP="007E1CC1">
      <w:pPr>
        <w:spacing w:after="0" w:line="240" w:lineRule="auto"/>
        <w:rPr>
          <w:rFonts w:eastAsia="Calibri" w:cstheme="minorHAnsi"/>
          <w:b/>
          <w:kern w:val="0"/>
          <w:sz w:val="24"/>
          <w:szCs w:val="24"/>
          <w14:ligatures w14:val="none"/>
        </w:rPr>
      </w:pPr>
      <w:r w:rsidRPr="007E1CC1">
        <w:rPr>
          <w:rFonts w:eastAsia="Calibri" w:cstheme="minorHAnsi"/>
          <w:kern w:val="0"/>
          <w:sz w:val="24"/>
          <w:szCs w:val="24"/>
          <w14:ligatures w14:val="none"/>
        </w:rPr>
        <w:t>I izmjene i dopune proračuna Grada Novske</w:t>
      </w:r>
    </w:p>
    <w:tbl>
      <w:tblPr>
        <w:tblStyle w:val="Reetkatablice"/>
        <w:tblW w:w="9464" w:type="dxa"/>
        <w:tblLayout w:type="fixed"/>
        <w:tblLook w:val="04A0" w:firstRow="1" w:lastRow="0" w:firstColumn="1" w:lastColumn="0" w:noHBand="0" w:noVBand="1"/>
      </w:tblPr>
      <w:tblGrid>
        <w:gridCol w:w="534"/>
        <w:gridCol w:w="1559"/>
        <w:gridCol w:w="2410"/>
        <w:gridCol w:w="1701"/>
        <w:gridCol w:w="1701"/>
        <w:gridCol w:w="1559"/>
      </w:tblGrid>
      <w:tr w:rsidR="007E1CC1" w:rsidRPr="00FB2197" w14:paraId="0EE6B308" w14:textId="77777777" w:rsidTr="00FB2197">
        <w:trPr>
          <w:trHeight w:val="585"/>
        </w:trPr>
        <w:tc>
          <w:tcPr>
            <w:tcW w:w="534" w:type="dxa"/>
            <w:tcBorders>
              <w:bottom w:val="single" w:sz="12" w:space="0" w:color="auto"/>
            </w:tcBorders>
            <w:shd w:val="clear" w:color="auto" w:fill="AEAAAA" w:themeFill="background2" w:themeFillShade="BF"/>
            <w:vAlign w:val="center"/>
          </w:tcPr>
          <w:p w14:paraId="01D5FD05"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R.br.</w:t>
            </w:r>
          </w:p>
        </w:tc>
        <w:tc>
          <w:tcPr>
            <w:tcW w:w="1559" w:type="dxa"/>
            <w:tcBorders>
              <w:bottom w:val="single" w:sz="12" w:space="0" w:color="auto"/>
            </w:tcBorders>
            <w:shd w:val="clear" w:color="auto" w:fill="AEAAAA" w:themeFill="background2" w:themeFillShade="BF"/>
            <w:vAlign w:val="center"/>
          </w:tcPr>
          <w:p w14:paraId="095862AA"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Brojčana oznaka programa u proračunu za 2025.</w:t>
            </w:r>
          </w:p>
        </w:tc>
        <w:tc>
          <w:tcPr>
            <w:tcW w:w="2410" w:type="dxa"/>
            <w:tcBorders>
              <w:bottom w:val="single" w:sz="12" w:space="0" w:color="auto"/>
            </w:tcBorders>
            <w:shd w:val="clear" w:color="auto" w:fill="AEAAAA" w:themeFill="background2" w:themeFillShade="BF"/>
            <w:vAlign w:val="center"/>
          </w:tcPr>
          <w:p w14:paraId="1ECDCFEE"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Naziv programa</w:t>
            </w:r>
          </w:p>
        </w:tc>
        <w:tc>
          <w:tcPr>
            <w:tcW w:w="1701" w:type="dxa"/>
            <w:tcBorders>
              <w:bottom w:val="single" w:sz="12" w:space="0" w:color="auto"/>
            </w:tcBorders>
            <w:shd w:val="clear" w:color="auto" w:fill="AEAAAA" w:themeFill="background2" w:themeFillShade="BF"/>
            <w:vAlign w:val="center"/>
          </w:tcPr>
          <w:p w14:paraId="58AEA276"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Plan za 2025.</w:t>
            </w:r>
          </w:p>
        </w:tc>
        <w:tc>
          <w:tcPr>
            <w:tcW w:w="1701" w:type="dxa"/>
            <w:tcBorders>
              <w:bottom w:val="single" w:sz="12" w:space="0" w:color="auto"/>
            </w:tcBorders>
            <w:shd w:val="clear" w:color="auto" w:fill="AEAAAA" w:themeFill="background2" w:themeFillShade="BF"/>
          </w:tcPr>
          <w:p w14:paraId="3E9B5E9F"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Plan s I izmjenama i dopunama proračuna za 2025.</w:t>
            </w:r>
          </w:p>
        </w:tc>
        <w:tc>
          <w:tcPr>
            <w:tcW w:w="1559" w:type="dxa"/>
            <w:tcBorders>
              <w:bottom w:val="single" w:sz="12" w:space="0" w:color="auto"/>
            </w:tcBorders>
            <w:shd w:val="clear" w:color="auto" w:fill="AEAAAA" w:themeFill="background2" w:themeFillShade="BF"/>
          </w:tcPr>
          <w:p w14:paraId="6989E282"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Iznos povećanja ili smanjenja</w:t>
            </w:r>
          </w:p>
          <w:p w14:paraId="69C392E1" w14:textId="77777777" w:rsidR="007E1CC1" w:rsidRPr="007E1CC1" w:rsidRDefault="007E1CC1" w:rsidP="007E1CC1">
            <w:pPr>
              <w:jc w:val="center"/>
              <w:rPr>
                <w:rFonts w:asciiTheme="minorHAnsi" w:eastAsia="Calibri" w:hAnsiTheme="minorHAnsi" w:cstheme="minorHAnsi"/>
                <w:b/>
                <w:sz w:val="24"/>
                <w:szCs w:val="24"/>
              </w:rPr>
            </w:pPr>
            <w:r w:rsidRPr="007E1CC1">
              <w:rPr>
                <w:rFonts w:asciiTheme="minorHAnsi" w:eastAsia="Calibri" w:hAnsiTheme="minorHAnsi" w:cstheme="minorHAnsi"/>
                <w:b/>
                <w:sz w:val="24"/>
                <w:szCs w:val="24"/>
              </w:rPr>
              <w:t>%</w:t>
            </w:r>
          </w:p>
        </w:tc>
      </w:tr>
      <w:tr w:rsidR="007E1CC1" w:rsidRPr="007E1CC1" w14:paraId="0108097B" w14:textId="77777777" w:rsidTr="00237F5C">
        <w:tc>
          <w:tcPr>
            <w:tcW w:w="534" w:type="dxa"/>
          </w:tcPr>
          <w:p w14:paraId="436F05F5" w14:textId="77777777" w:rsidR="007E1CC1" w:rsidRPr="007E1CC1" w:rsidRDefault="007E1CC1" w:rsidP="007E1CC1">
            <w:pPr>
              <w:jc w:val="center"/>
              <w:rPr>
                <w:rFonts w:asciiTheme="minorHAnsi" w:eastAsia="Calibri" w:hAnsiTheme="minorHAnsi" w:cstheme="minorHAnsi"/>
                <w:sz w:val="24"/>
                <w:szCs w:val="24"/>
              </w:rPr>
            </w:pPr>
            <w:bookmarkStart w:id="13" w:name="_Hlk159348063"/>
            <w:r w:rsidRPr="007E1CC1">
              <w:rPr>
                <w:rFonts w:asciiTheme="minorHAnsi" w:eastAsia="Calibri" w:hAnsiTheme="minorHAnsi" w:cstheme="minorHAnsi"/>
                <w:sz w:val="24"/>
                <w:szCs w:val="24"/>
              </w:rPr>
              <w:t>1</w:t>
            </w:r>
          </w:p>
        </w:tc>
        <w:tc>
          <w:tcPr>
            <w:tcW w:w="1559" w:type="dxa"/>
          </w:tcPr>
          <w:p w14:paraId="15446FDC"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1029</w:t>
            </w:r>
          </w:p>
        </w:tc>
        <w:tc>
          <w:tcPr>
            <w:tcW w:w="2410" w:type="dxa"/>
          </w:tcPr>
          <w:p w14:paraId="7D83F4F4"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Organiziranje i provođenje zaštite i spašavanja</w:t>
            </w:r>
          </w:p>
        </w:tc>
        <w:tc>
          <w:tcPr>
            <w:tcW w:w="1701" w:type="dxa"/>
          </w:tcPr>
          <w:p w14:paraId="4A593105" w14:textId="77777777" w:rsidR="007E1CC1" w:rsidRPr="007E1CC1" w:rsidRDefault="007E1CC1" w:rsidP="007E1CC1">
            <w:pPr>
              <w:jc w:val="center"/>
              <w:rPr>
                <w:rFonts w:asciiTheme="minorHAnsi" w:hAnsiTheme="minorHAnsi" w:cstheme="minorHAnsi"/>
                <w:sz w:val="24"/>
                <w:szCs w:val="24"/>
                <w:lang w:val="en-US"/>
              </w:rPr>
            </w:pPr>
            <w:r w:rsidRPr="007E1CC1">
              <w:rPr>
                <w:rFonts w:asciiTheme="minorHAnsi" w:hAnsiTheme="minorHAnsi" w:cstheme="minorHAnsi"/>
                <w:sz w:val="24"/>
                <w:szCs w:val="24"/>
                <w:lang w:val="en-US"/>
              </w:rPr>
              <w:t>799.417,00</w:t>
            </w:r>
          </w:p>
        </w:tc>
        <w:tc>
          <w:tcPr>
            <w:tcW w:w="1701" w:type="dxa"/>
          </w:tcPr>
          <w:p w14:paraId="5ABA7ABC" w14:textId="77777777" w:rsidR="007E1CC1" w:rsidRPr="007E1CC1" w:rsidRDefault="007E1CC1" w:rsidP="007E1CC1">
            <w:pPr>
              <w:jc w:val="center"/>
              <w:rPr>
                <w:rFonts w:asciiTheme="minorHAnsi" w:eastAsia="Calibri" w:hAnsiTheme="minorHAnsi" w:cstheme="minorHAnsi"/>
                <w:b/>
                <w:bCs/>
                <w:sz w:val="24"/>
                <w:szCs w:val="24"/>
              </w:rPr>
            </w:pPr>
            <w:r w:rsidRPr="007E1CC1">
              <w:rPr>
                <w:rFonts w:asciiTheme="minorHAnsi" w:hAnsiTheme="minorHAnsi" w:cstheme="minorHAnsi"/>
                <w:b/>
                <w:bCs/>
                <w:sz w:val="24"/>
                <w:szCs w:val="24"/>
                <w:lang w:val="en-US"/>
              </w:rPr>
              <w:t>852.917,00</w:t>
            </w:r>
          </w:p>
        </w:tc>
        <w:tc>
          <w:tcPr>
            <w:tcW w:w="1559" w:type="dxa"/>
          </w:tcPr>
          <w:p w14:paraId="3F036A0B"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6,69</w:t>
            </w:r>
          </w:p>
        </w:tc>
      </w:tr>
      <w:bookmarkEnd w:id="13"/>
      <w:tr w:rsidR="00FB2197" w:rsidRPr="007E1CC1" w14:paraId="221F9E52" w14:textId="77777777" w:rsidTr="00FB2197">
        <w:tc>
          <w:tcPr>
            <w:tcW w:w="534" w:type="dxa"/>
            <w:shd w:val="clear" w:color="auto" w:fill="D0CECE" w:themeFill="background2" w:themeFillShade="E6"/>
          </w:tcPr>
          <w:p w14:paraId="2C607339" w14:textId="77777777" w:rsidR="007E1CC1" w:rsidRPr="007E1CC1" w:rsidRDefault="007E1CC1" w:rsidP="007E1CC1">
            <w:pPr>
              <w:rPr>
                <w:rFonts w:asciiTheme="minorHAnsi" w:eastAsia="Calibri" w:hAnsiTheme="minorHAnsi" w:cstheme="minorHAnsi"/>
                <w:sz w:val="24"/>
                <w:szCs w:val="24"/>
              </w:rPr>
            </w:pPr>
          </w:p>
        </w:tc>
        <w:tc>
          <w:tcPr>
            <w:tcW w:w="1559" w:type="dxa"/>
            <w:shd w:val="clear" w:color="auto" w:fill="D0CECE" w:themeFill="background2" w:themeFillShade="E6"/>
          </w:tcPr>
          <w:p w14:paraId="0B312CC0" w14:textId="77777777" w:rsidR="007E1CC1" w:rsidRPr="007E1CC1" w:rsidRDefault="007E1CC1" w:rsidP="007E1CC1">
            <w:pPr>
              <w:rPr>
                <w:rFonts w:asciiTheme="minorHAnsi" w:eastAsia="Calibri" w:hAnsiTheme="minorHAnsi" w:cstheme="minorHAnsi"/>
                <w:sz w:val="24"/>
                <w:szCs w:val="24"/>
              </w:rPr>
            </w:pPr>
          </w:p>
        </w:tc>
        <w:tc>
          <w:tcPr>
            <w:tcW w:w="2410" w:type="dxa"/>
            <w:shd w:val="clear" w:color="auto" w:fill="D0CECE" w:themeFill="background2" w:themeFillShade="E6"/>
          </w:tcPr>
          <w:p w14:paraId="788E74F6" w14:textId="77777777" w:rsidR="007E1CC1" w:rsidRPr="007E1CC1" w:rsidRDefault="007E1CC1" w:rsidP="007E1CC1">
            <w:pPr>
              <w:jc w:val="right"/>
              <w:rPr>
                <w:rFonts w:asciiTheme="minorHAnsi" w:eastAsia="Calibri" w:hAnsiTheme="minorHAnsi" w:cstheme="minorHAnsi"/>
                <w:b/>
                <w:sz w:val="24"/>
                <w:szCs w:val="24"/>
              </w:rPr>
            </w:pPr>
            <w:r w:rsidRPr="007E1CC1">
              <w:rPr>
                <w:rFonts w:asciiTheme="minorHAnsi" w:eastAsia="Calibri" w:hAnsiTheme="minorHAnsi" w:cstheme="minorHAnsi"/>
                <w:b/>
                <w:sz w:val="24"/>
                <w:szCs w:val="24"/>
              </w:rPr>
              <w:t>Ukupno:</w:t>
            </w:r>
          </w:p>
        </w:tc>
        <w:tc>
          <w:tcPr>
            <w:tcW w:w="1701" w:type="dxa"/>
          </w:tcPr>
          <w:tbl>
            <w:tblPr>
              <w:tblStyle w:val="Reetkatablice"/>
              <w:tblW w:w="9464" w:type="dxa"/>
              <w:tblLayout w:type="fixed"/>
              <w:tblLook w:val="04A0" w:firstRow="1" w:lastRow="0" w:firstColumn="1" w:lastColumn="0" w:noHBand="0" w:noVBand="1"/>
            </w:tblPr>
            <w:tblGrid>
              <w:gridCol w:w="3245"/>
              <w:gridCol w:w="3245"/>
              <w:gridCol w:w="2974"/>
            </w:tblGrid>
            <w:tr w:rsidR="007E1CC1" w:rsidRPr="007E1CC1" w14:paraId="20430619" w14:textId="77777777" w:rsidTr="00237F5C">
              <w:tc>
                <w:tcPr>
                  <w:tcW w:w="1701" w:type="dxa"/>
                </w:tcPr>
                <w:p w14:paraId="0C29F433" w14:textId="77777777" w:rsidR="007E1CC1" w:rsidRPr="007E1CC1" w:rsidRDefault="007E1CC1" w:rsidP="007E1CC1">
                  <w:pPr>
                    <w:rPr>
                      <w:rFonts w:asciiTheme="minorHAnsi" w:hAnsiTheme="minorHAnsi" w:cstheme="minorHAnsi"/>
                      <w:sz w:val="24"/>
                      <w:szCs w:val="24"/>
                      <w:lang w:val="en-US"/>
                    </w:rPr>
                  </w:pPr>
                  <w:r w:rsidRPr="007E1CC1">
                    <w:rPr>
                      <w:rFonts w:asciiTheme="minorHAnsi" w:hAnsiTheme="minorHAnsi" w:cstheme="minorHAnsi"/>
                      <w:sz w:val="24"/>
                      <w:szCs w:val="24"/>
                      <w:lang w:val="en-US"/>
                    </w:rPr>
                    <w:t>799.417,00</w:t>
                  </w:r>
                </w:p>
              </w:tc>
              <w:tc>
                <w:tcPr>
                  <w:tcW w:w="1701" w:type="dxa"/>
                </w:tcPr>
                <w:p w14:paraId="4089F6E9" w14:textId="77777777" w:rsidR="007E1CC1" w:rsidRPr="007E1CC1" w:rsidRDefault="007E1CC1" w:rsidP="007E1CC1">
                  <w:pPr>
                    <w:jc w:val="center"/>
                    <w:rPr>
                      <w:rFonts w:asciiTheme="minorHAnsi" w:eastAsia="Calibri" w:hAnsiTheme="minorHAnsi" w:cstheme="minorHAnsi"/>
                      <w:b/>
                      <w:bCs/>
                      <w:sz w:val="24"/>
                      <w:szCs w:val="24"/>
                    </w:rPr>
                  </w:pPr>
                  <w:r w:rsidRPr="007E1CC1">
                    <w:rPr>
                      <w:rFonts w:asciiTheme="minorHAnsi" w:hAnsiTheme="minorHAnsi" w:cstheme="minorHAnsi"/>
                      <w:b/>
                      <w:bCs/>
                      <w:sz w:val="24"/>
                      <w:szCs w:val="24"/>
                      <w:lang w:val="en-US"/>
                    </w:rPr>
                    <w:t>852.917,00</w:t>
                  </w:r>
                </w:p>
              </w:tc>
              <w:tc>
                <w:tcPr>
                  <w:tcW w:w="1559" w:type="dxa"/>
                </w:tcPr>
                <w:p w14:paraId="07D20CD5"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6,69</w:t>
                  </w:r>
                </w:p>
              </w:tc>
            </w:tr>
          </w:tbl>
          <w:p w14:paraId="464DA1D5" w14:textId="77777777" w:rsidR="007E1CC1" w:rsidRPr="007E1CC1" w:rsidRDefault="007E1CC1" w:rsidP="007E1CC1">
            <w:pPr>
              <w:jc w:val="center"/>
              <w:rPr>
                <w:rFonts w:asciiTheme="minorHAnsi" w:hAnsiTheme="minorHAnsi" w:cstheme="minorHAnsi"/>
                <w:sz w:val="24"/>
                <w:szCs w:val="24"/>
                <w:lang w:val="en-US"/>
              </w:rPr>
            </w:pPr>
          </w:p>
        </w:tc>
        <w:tc>
          <w:tcPr>
            <w:tcW w:w="1701" w:type="dxa"/>
          </w:tcPr>
          <w:tbl>
            <w:tblPr>
              <w:tblStyle w:val="Reetkatablice"/>
              <w:tblW w:w="9464" w:type="dxa"/>
              <w:tblLayout w:type="fixed"/>
              <w:tblLook w:val="04A0" w:firstRow="1" w:lastRow="0" w:firstColumn="1" w:lastColumn="0" w:noHBand="0" w:noVBand="1"/>
            </w:tblPr>
            <w:tblGrid>
              <w:gridCol w:w="3245"/>
              <w:gridCol w:w="3245"/>
              <w:gridCol w:w="2974"/>
            </w:tblGrid>
            <w:tr w:rsidR="007E1CC1" w:rsidRPr="007E1CC1" w14:paraId="735C39B7" w14:textId="77777777" w:rsidTr="00237F5C">
              <w:tc>
                <w:tcPr>
                  <w:tcW w:w="3245" w:type="dxa"/>
                </w:tcPr>
                <w:p w14:paraId="2B463D6D" w14:textId="77777777" w:rsidR="007E1CC1" w:rsidRPr="007E1CC1" w:rsidRDefault="007E1CC1" w:rsidP="007E1CC1">
                  <w:pPr>
                    <w:rPr>
                      <w:rFonts w:asciiTheme="minorHAnsi" w:hAnsiTheme="minorHAnsi" w:cstheme="minorHAnsi"/>
                      <w:sz w:val="24"/>
                      <w:szCs w:val="24"/>
                      <w:lang w:val="en-US"/>
                    </w:rPr>
                  </w:pPr>
                  <w:r w:rsidRPr="007E1CC1">
                    <w:rPr>
                      <w:rFonts w:asciiTheme="minorHAnsi" w:hAnsiTheme="minorHAnsi" w:cstheme="minorHAnsi"/>
                      <w:b/>
                      <w:bCs/>
                      <w:sz w:val="24"/>
                      <w:szCs w:val="24"/>
                      <w:lang w:val="en-US"/>
                    </w:rPr>
                    <w:t>852.917,00</w:t>
                  </w:r>
                </w:p>
              </w:tc>
              <w:tc>
                <w:tcPr>
                  <w:tcW w:w="3245" w:type="dxa"/>
                </w:tcPr>
                <w:p w14:paraId="40AF384B" w14:textId="77777777" w:rsidR="007E1CC1" w:rsidRPr="007E1CC1" w:rsidRDefault="007E1CC1" w:rsidP="007E1CC1">
                  <w:pPr>
                    <w:jc w:val="center"/>
                    <w:rPr>
                      <w:rFonts w:asciiTheme="minorHAnsi" w:eastAsia="Calibri" w:hAnsiTheme="minorHAnsi" w:cstheme="minorHAnsi"/>
                      <w:b/>
                      <w:bCs/>
                      <w:sz w:val="24"/>
                      <w:szCs w:val="24"/>
                    </w:rPr>
                  </w:pPr>
                  <w:r w:rsidRPr="007E1CC1">
                    <w:rPr>
                      <w:rFonts w:asciiTheme="minorHAnsi" w:hAnsiTheme="minorHAnsi" w:cstheme="minorHAnsi"/>
                      <w:b/>
                      <w:bCs/>
                      <w:sz w:val="24"/>
                      <w:szCs w:val="24"/>
                      <w:lang w:val="en-US"/>
                    </w:rPr>
                    <w:t>852.917,00</w:t>
                  </w:r>
                </w:p>
              </w:tc>
              <w:tc>
                <w:tcPr>
                  <w:tcW w:w="2974" w:type="dxa"/>
                </w:tcPr>
                <w:p w14:paraId="1D0F69D8"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6,69</w:t>
                  </w:r>
                </w:p>
              </w:tc>
            </w:tr>
          </w:tbl>
          <w:p w14:paraId="341F0ECD" w14:textId="77777777" w:rsidR="007E1CC1" w:rsidRPr="007E1CC1" w:rsidRDefault="007E1CC1" w:rsidP="007E1CC1">
            <w:pPr>
              <w:jc w:val="center"/>
              <w:rPr>
                <w:rFonts w:asciiTheme="minorHAnsi" w:eastAsia="Calibri" w:hAnsiTheme="minorHAnsi" w:cstheme="minorHAnsi"/>
                <w:sz w:val="24"/>
                <w:szCs w:val="24"/>
              </w:rPr>
            </w:pPr>
          </w:p>
        </w:tc>
        <w:tc>
          <w:tcPr>
            <w:tcW w:w="1559" w:type="dxa"/>
          </w:tcPr>
          <w:tbl>
            <w:tblPr>
              <w:tblStyle w:val="Reetkatablice"/>
              <w:tblW w:w="9464" w:type="dxa"/>
              <w:tblLayout w:type="fixed"/>
              <w:tblLook w:val="04A0" w:firstRow="1" w:lastRow="0" w:firstColumn="1" w:lastColumn="0" w:noHBand="0" w:noVBand="1"/>
            </w:tblPr>
            <w:tblGrid>
              <w:gridCol w:w="3245"/>
              <w:gridCol w:w="3245"/>
              <w:gridCol w:w="2974"/>
            </w:tblGrid>
            <w:tr w:rsidR="007E1CC1" w:rsidRPr="007E1CC1" w14:paraId="26A486C9" w14:textId="77777777" w:rsidTr="00237F5C">
              <w:tc>
                <w:tcPr>
                  <w:tcW w:w="1701" w:type="dxa"/>
                </w:tcPr>
                <w:p w14:paraId="2687A8EA" w14:textId="77777777" w:rsidR="007E1CC1" w:rsidRPr="007E1CC1" w:rsidRDefault="007E1CC1" w:rsidP="007E1CC1">
                  <w:pPr>
                    <w:rPr>
                      <w:rFonts w:asciiTheme="minorHAnsi" w:hAnsiTheme="minorHAnsi" w:cstheme="minorHAnsi"/>
                      <w:sz w:val="24"/>
                      <w:szCs w:val="24"/>
                      <w:lang w:val="en-US"/>
                    </w:rPr>
                  </w:pPr>
                  <w:r w:rsidRPr="007E1CC1">
                    <w:rPr>
                      <w:rFonts w:asciiTheme="minorHAnsi" w:hAnsiTheme="minorHAnsi" w:cstheme="minorHAnsi"/>
                      <w:sz w:val="24"/>
                      <w:szCs w:val="24"/>
                      <w:lang w:val="en-US"/>
                    </w:rPr>
                    <w:t>6,69</w:t>
                  </w:r>
                </w:p>
              </w:tc>
              <w:tc>
                <w:tcPr>
                  <w:tcW w:w="1701" w:type="dxa"/>
                </w:tcPr>
                <w:p w14:paraId="3D67D5B3" w14:textId="77777777" w:rsidR="007E1CC1" w:rsidRPr="007E1CC1" w:rsidRDefault="007E1CC1" w:rsidP="007E1CC1">
                  <w:pPr>
                    <w:jc w:val="center"/>
                    <w:rPr>
                      <w:rFonts w:asciiTheme="minorHAnsi" w:eastAsia="Calibri" w:hAnsiTheme="minorHAnsi" w:cstheme="minorHAnsi"/>
                      <w:b/>
                      <w:bCs/>
                      <w:sz w:val="24"/>
                      <w:szCs w:val="24"/>
                    </w:rPr>
                  </w:pPr>
                  <w:r w:rsidRPr="007E1CC1">
                    <w:rPr>
                      <w:rFonts w:asciiTheme="minorHAnsi" w:hAnsiTheme="minorHAnsi" w:cstheme="minorHAnsi"/>
                      <w:b/>
                      <w:bCs/>
                      <w:sz w:val="24"/>
                      <w:szCs w:val="24"/>
                      <w:lang w:val="en-US"/>
                    </w:rPr>
                    <w:t>852.917,00</w:t>
                  </w:r>
                </w:p>
              </w:tc>
              <w:tc>
                <w:tcPr>
                  <w:tcW w:w="1559" w:type="dxa"/>
                </w:tcPr>
                <w:p w14:paraId="537E12D0" w14:textId="77777777" w:rsidR="007E1CC1" w:rsidRPr="007E1CC1" w:rsidRDefault="007E1CC1" w:rsidP="007E1CC1">
                  <w:pPr>
                    <w:jc w:val="center"/>
                    <w:rPr>
                      <w:rFonts w:asciiTheme="minorHAnsi" w:eastAsia="Calibri" w:hAnsiTheme="minorHAnsi" w:cstheme="minorHAnsi"/>
                      <w:sz w:val="24"/>
                      <w:szCs w:val="24"/>
                    </w:rPr>
                  </w:pPr>
                  <w:r w:rsidRPr="007E1CC1">
                    <w:rPr>
                      <w:rFonts w:asciiTheme="minorHAnsi" w:eastAsia="Calibri" w:hAnsiTheme="minorHAnsi" w:cstheme="minorHAnsi"/>
                      <w:sz w:val="24"/>
                      <w:szCs w:val="24"/>
                    </w:rPr>
                    <w:t>6,69</w:t>
                  </w:r>
                </w:p>
              </w:tc>
            </w:tr>
          </w:tbl>
          <w:p w14:paraId="10D3A2F7" w14:textId="77777777" w:rsidR="007E1CC1" w:rsidRPr="007E1CC1" w:rsidRDefault="007E1CC1" w:rsidP="007E1CC1">
            <w:pPr>
              <w:jc w:val="center"/>
              <w:rPr>
                <w:rFonts w:asciiTheme="minorHAnsi" w:eastAsia="Calibri" w:hAnsiTheme="minorHAnsi" w:cstheme="minorHAnsi"/>
                <w:sz w:val="24"/>
                <w:szCs w:val="24"/>
              </w:rPr>
            </w:pPr>
          </w:p>
        </w:tc>
      </w:tr>
    </w:tbl>
    <w:p w14:paraId="3209794B" w14:textId="77777777" w:rsidR="007E1CC1" w:rsidRPr="007E1CC1" w:rsidRDefault="007E1CC1" w:rsidP="007E1CC1">
      <w:pPr>
        <w:spacing w:after="0" w:line="240" w:lineRule="auto"/>
        <w:jc w:val="both"/>
        <w:rPr>
          <w:rFonts w:ascii="Times New Roman" w:eastAsia="Times New Roman" w:hAnsi="Times New Roman" w:cs="Times New Roman"/>
          <w:kern w:val="0"/>
          <w:sz w:val="24"/>
          <w:szCs w:val="24"/>
          <w:lang w:eastAsia="hr-HR"/>
          <w14:ligatures w14:val="none"/>
        </w:rPr>
      </w:pPr>
    </w:p>
    <w:p w14:paraId="307F135B" w14:textId="77777777" w:rsidR="007E1CC1" w:rsidRDefault="007E1CC1" w:rsidP="007E1CC1">
      <w:pPr>
        <w:spacing w:after="0" w:line="240" w:lineRule="auto"/>
        <w:jc w:val="both"/>
        <w:rPr>
          <w:rFonts w:ascii="Times New Roman" w:eastAsia="Times New Roman" w:hAnsi="Times New Roman" w:cs="Times New Roman"/>
          <w:b/>
          <w:kern w:val="0"/>
          <w:sz w:val="24"/>
          <w:szCs w:val="24"/>
          <w:lang w:eastAsia="hr-HR"/>
          <w14:ligatures w14:val="none"/>
        </w:rPr>
      </w:pPr>
    </w:p>
    <w:p w14:paraId="58B1C985" w14:textId="77777777" w:rsidR="00FB2197" w:rsidRDefault="00FB2197" w:rsidP="007E1CC1">
      <w:pPr>
        <w:spacing w:after="0" w:line="240" w:lineRule="auto"/>
        <w:jc w:val="both"/>
        <w:rPr>
          <w:rFonts w:ascii="Times New Roman" w:eastAsia="Times New Roman" w:hAnsi="Times New Roman" w:cs="Times New Roman"/>
          <w:b/>
          <w:kern w:val="0"/>
          <w:sz w:val="24"/>
          <w:szCs w:val="24"/>
          <w:lang w:eastAsia="hr-HR"/>
          <w14:ligatures w14:val="none"/>
        </w:rPr>
      </w:pPr>
    </w:p>
    <w:p w14:paraId="57A1D010" w14:textId="77777777" w:rsidR="00FD1EDD" w:rsidRDefault="00FD1EDD" w:rsidP="007E1CC1">
      <w:pPr>
        <w:spacing w:after="0" w:line="240" w:lineRule="auto"/>
        <w:jc w:val="both"/>
        <w:rPr>
          <w:rFonts w:ascii="Times New Roman" w:eastAsia="Times New Roman" w:hAnsi="Times New Roman" w:cs="Times New Roman"/>
          <w:b/>
          <w:kern w:val="0"/>
          <w:sz w:val="24"/>
          <w:szCs w:val="24"/>
          <w:lang w:eastAsia="hr-HR"/>
          <w14:ligatures w14:val="none"/>
        </w:rPr>
      </w:pPr>
    </w:p>
    <w:p w14:paraId="31A41250" w14:textId="77777777" w:rsidR="00FB2197" w:rsidRPr="007E1CC1" w:rsidRDefault="00FB2197" w:rsidP="007E1CC1">
      <w:pPr>
        <w:spacing w:after="0" w:line="240" w:lineRule="auto"/>
        <w:jc w:val="both"/>
        <w:rPr>
          <w:rFonts w:ascii="Times New Roman" w:eastAsia="Times New Roman" w:hAnsi="Times New Roman" w:cs="Times New Roman"/>
          <w:b/>
          <w:kern w:val="0"/>
          <w:sz w:val="24"/>
          <w:szCs w:val="24"/>
          <w:lang w:eastAsia="hr-HR"/>
          <w14:ligatures w14:val="none"/>
        </w:rPr>
      </w:pPr>
    </w:p>
    <w:p w14:paraId="16164D1F"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lastRenderedPageBreak/>
        <w:t>3.10. Program 1029 ORGANIZIRANJE I PROVOĐENJE ZAŠTITE I SPAŠAVANJA</w:t>
      </w:r>
    </w:p>
    <w:p w14:paraId="7099678A" w14:textId="77777777" w:rsidR="007E1CC1" w:rsidRPr="007E1CC1" w:rsidRDefault="007E1CC1" w:rsidP="007E1CC1">
      <w:pPr>
        <w:spacing w:after="0" w:line="240" w:lineRule="auto"/>
        <w:jc w:val="both"/>
        <w:rPr>
          <w:rFonts w:eastAsia="Times New Roman" w:cstheme="minorHAnsi"/>
          <w:b/>
          <w:kern w:val="0"/>
          <w:sz w:val="24"/>
          <w:szCs w:val="24"/>
          <w:u w:val="single"/>
          <w:lang w:eastAsia="hr-HR"/>
          <w14:ligatures w14:val="none"/>
        </w:rPr>
      </w:pPr>
    </w:p>
    <w:p w14:paraId="48260BB3" w14:textId="77777777" w:rsidR="007E1CC1" w:rsidRPr="007E1CC1" w:rsidRDefault="007E1CC1" w:rsidP="007E1CC1">
      <w:pPr>
        <w:spacing w:after="0" w:line="240" w:lineRule="auto"/>
        <w:jc w:val="both"/>
        <w:rPr>
          <w:rFonts w:eastAsia="Times New Roman" w:cstheme="minorHAnsi"/>
          <w:b/>
          <w:kern w:val="0"/>
          <w:sz w:val="24"/>
          <w:szCs w:val="24"/>
          <w:lang w:eastAsia="hr-HR"/>
          <w14:ligatures w14:val="none"/>
        </w:rPr>
      </w:pPr>
      <w:r w:rsidRPr="007E1CC1">
        <w:rPr>
          <w:rFonts w:eastAsia="Times New Roman" w:cstheme="minorHAnsi"/>
          <w:b/>
          <w:kern w:val="0"/>
          <w:sz w:val="24"/>
          <w:szCs w:val="24"/>
          <w:lang w:eastAsia="hr-HR"/>
          <w14:ligatures w14:val="none"/>
        </w:rPr>
        <w:t>3.10.1. Aktivnost 1029 A100001 Redovna djelatnost JVP</w:t>
      </w:r>
    </w:p>
    <w:p w14:paraId="769BA186" w14:textId="77777777" w:rsidR="007E1CC1" w:rsidRPr="007E1CC1" w:rsidRDefault="007E1CC1" w:rsidP="007E1CC1">
      <w:pPr>
        <w:spacing w:after="0" w:line="240" w:lineRule="auto"/>
        <w:jc w:val="both"/>
        <w:rPr>
          <w:rFonts w:eastAsia="Times New Roman" w:cstheme="minorHAnsi"/>
          <w:b/>
          <w:color w:val="0070C0"/>
          <w:kern w:val="0"/>
          <w:sz w:val="24"/>
          <w:szCs w:val="24"/>
          <w:lang w:eastAsia="hr-HR"/>
          <w14:ligatures w14:val="none"/>
        </w:rPr>
      </w:pPr>
    </w:p>
    <w:p w14:paraId="4B90872B" w14:textId="6C93250F"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 xml:space="preserve">Sredstva za financiranje ove aktivnosti povećavaju se za iznos od 53.500,00 </w:t>
      </w:r>
      <w:r w:rsidR="00FB219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te sada iznose 852.917,00 </w:t>
      </w:r>
      <w:r w:rsidR="00FB2197">
        <w:rPr>
          <w:rFonts w:eastAsia="Times New Roman" w:cstheme="minorHAnsi"/>
          <w:kern w:val="0"/>
          <w:sz w:val="24"/>
          <w:szCs w:val="24"/>
          <w:lang w:eastAsia="hr-HR"/>
          <w14:ligatures w14:val="none"/>
        </w:rPr>
        <w:t>eura</w:t>
      </w:r>
      <w:r w:rsidRPr="007E1CC1">
        <w:rPr>
          <w:rFonts w:eastAsia="Times New Roman" w:cstheme="minorHAnsi"/>
          <w:kern w:val="0"/>
          <w:sz w:val="24"/>
          <w:szCs w:val="24"/>
          <w:lang w:eastAsia="hr-HR"/>
          <w14:ligatures w14:val="none"/>
        </w:rPr>
        <w:t xml:space="preserve">. </w:t>
      </w:r>
    </w:p>
    <w:p w14:paraId="029E4F45"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Povećanje je rezultat povećanja i smanjivanja pojedinih pozicija. Promatrano po izvorima financiranja promjene su slijedeće:</w:t>
      </w:r>
    </w:p>
    <w:p w14:paraId="0E53CAF5"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3F9DD805"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r w:rsidRPr="007E1CC1">
        <w:rPr>
          <w:rFonts w:eastAsia="Times New Roman" w:cstheme="minorHAnsi"/>
          <w:kern w:val="0"/>
          <w:sz w:val="24"/>
          <w:szCs w:val="24"/>
          <w:lang w:eastAsia="hr-HR"/>
          <w14:ligatures w14:val="none"/>
        </w:rPr>
        <w:t>Opći prihodi i primici Grada Novske</w:t>
      </w:r>
    </w:p>
    <w:p w14:paraId="25751F72" w14:textId="77777777" w:rsidR="007E1CC1" w:rsidRPr="007E1CC1" w:rsidRDefault="007E1CC1" w:rsidP="007E1CC1">
      <w:pPr>
        <w:spacing w:after="0" w:line="240" w:lineRule="auto"/>
        <w:ind w:firstLine="708"/>
        <w:jc w:val="both"/>
        <w:rPr>
          <w:rFonts w:eastAsia="Times New Roman" w:cstheme="minorHAnsi"/>
          <w:kern w:val="0"/>
          <w:sz w:val="24"/>
          <w:szCs w:val="24"/>
          <w:lang w:eastAsia="hr-HR"/>
          <w14:ligatures w14:val="none"/>
        </w:rPr>
      </w:pPr>
    </w:p>
    <w:p w14:paraId="194413E9" w14:textId="745FBAB8"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bookmarkStart w:id="14" w:name="_Hlk167206707"/>
      <w:r w:rsidRPr="007E1CC1">
        <w:rPr>
          <w:rFonts w:eastAsia="Times New Roman" w:cstheme="minorHAnsi"/>
          <w:bCs/>
          <w:kern w:val="0"/>
          <w:sz w:val="24"/>
          <w:szCs w:val="24"/>
          <w:lang w:eastAsia="hr-HR"/>
          <w14:ligatures w14:val="none"/>
        </w:rPr>
        <w:t xml:space="preserve">Pozicija „Materijalni rashodi“ se povećava za 4.700,00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xml:space="preserve"> pa sad iznosi 138.920,00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xml:space="preserve"> </w:t>
      </w:r>
      <w:bookmarkStart w:id="15" w:name="_Hlk177562970"/>
      <w:r w:rsidRPr="007E1CC1">
        <w:rPr>
          <w:rFonts w:eastAsia="Times New Roman" w:cstheme="minorHAnsi"/>
          <w:bCs/>
          <w:kern w:val="0"/>
          <w:sz w:val="24"/>
          <w:szCs w:val="24"/>
          <w:lang w:eastAsia="hr-HR"/>
          <w14:ligatures w14:val="none"/>
        </w:rPr>
        <w:t>(usklađenje s očekivanim troškom)</w:t>
      </w:r>
      <w:bookmarkEnd w:id="15"/>
    </w:p>
    <w:bookmarkEnd w:id="14"/>
    <w:p w14:paraId="63BC8DA9" w14:textId="470F00EE"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Pozicija „</w:t>
      </w:r>
      <w:r w:rsidRPr="007E1CC1">
        <w:rPr>
          <w:rFonts w:eastAsia="Times New Roman" w:cstheme="minorHAnsi"/>
          <w:bCs/>
          <w:i/>
          <w:iCs/>
          <w:kern w:val="0"/>
          <w:sz w:val="24"/>
          <w:szCs w:val="24"/>
          <w:lang w:eastAsia="hr-HR"/>
          <w14:ligatures w14:val="none"/>
        </w:rPr>
        <w:t>Zaštitna odjeća i obuća</w:t>
      </w:r>
      <w:r w:rsidRPr="007E1CC1">
        <w:rPr>
          <w:rFonts w:eastAsia="Times New Roman" w:cstheme="minorHAnsi"/>
          <w:bCs/>
          <w:kern w:val="0"/>
          <w:sz w:val="24"/>
          <w:szCs w:val="24"/>
          <w:lang w:eastAsia="hr-HR"/>
          <w14:ligatures w14:val="none"/>
        </w:rPr>
        <w:t xml:space="preserve">“ se povećava za iznos od 4.700,00 </w:t>
      </w:r>
      <w:r w:rsidR="00FB2197">
        <w:rPr>
          <w:rFonts w:eastAsia="Times New Roman" w:cstheme="minorHAnsi"/>
          <w:bCs/>
          <w:kern w:val="0"/>
          <w:sz w:val="24"/>
          <w:szCs w:val="24"/>
          <w:lang w:eastAsia="hr-HR"/>
          <w14:ligatures w14:val="none"/>
        </w:rPr>
        <w:t xml:space="preserve">eura </w:t>
      </w:r>
      <w:r w:rsidRPr="007E1CC1">
        <w:rPr>
          <w:rFonts w:eastAsia="Times New Roman" w:cstheme="minorHAnsi"/>
          <w:bCs/>
          <w:kern w:val="0"/>
          <w:sz w:val="24"/>
          <w:szCs w:val="24"/>
          <w:lang w:eastAsia="hr-HR"/>
          <w14:ligatures w14:val="none"/>
        </w:rPr>
        <w:t>pa sad iznosi 13.000,00</w:t>
      </w:r>
      <w:r w:rsidR="00FB2197">
        <w:rPr>
          <w:rFonts w:eastAsia="Times New Roman" w:cstheme="minorHAnsi"/>
          <w:bCs/>
          <w:kern w:val="0"/>
          <w:sz w:val="24"/>
          <w:szCs w:val="24"/>
          <w:lang w:eastAsia="hr-HR"/>
          <w14:ligatures w14:val="none"/>
        </w:rPr>
        <w:t xml:space="preserve"> eura</w:t>
      </w:r>
      <w:r w:rsidRPr="007E1CC1">
        <w:rPr>
          <w:rFonts w:eastAsia="Times New Roman" w:cstheme="minorHAnsi"/>
          <w:bCs/>
          <w:kern w:val="0"/>
          <w:sz w:val="24"/>
          <w:szCs w:val="24"/>
          <w:lang w:eastAsia="hr-HR"/>
          <w14:ligatures w14:val="none"/>
        </w:rPr>
        <w:t>. (također usklađenje s očekivanim troškom)</w:t>
      </w:r>
    </w:p>
    <w:p w14:paraId="53937931" w14:textId="15812FD7"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Novootvorena pozicija „</w:t>
      </w:r>
      <w:r w:rsidRPr="007E1CC1">
        <w:rPr>
          <w:rFonts w:eastAsia="Times New Roman" w:cstheme="minorHAnsi"/>
          <w:bCs/>
          <w:i/>
          <w:iCs/>
          <w:kern w:val="0"/>
          <w:sz w:val="24"/>
          <w:szCs w:val="24"/>
          <w:lang w:eastAsia="hr-HR"/>
          <w14:ligatures w14:val="none"/>
        </w:rPr>
        <w:t>Teretno vozilo</w:t>
      </w:r>
      <w:r w:rsidRPr="007E1CC1">
        <w:rPr>
          <w:rFonts w:eastAsia="Times New Roman" w:cstheme="minorHAnsi"/>
          <w:bCs/>
          <w:kern w:val="0"/>
          <w:sz w:val="24"/>
          <w:szCs w:val="24"/>
          <w:lang w:eastAsia="hr-HR"/>
          <w14:ligatures w14:val="none"/>
        </w:rPr>
        <w:t xml:space="preserve">“ se planira u iznosu od 26.000,00 </w:t>
      </w:r>
      <w:r w:rsidR="00FB2197">
        <w:rPr>
          <w:rFonts w:eastAsia="Times New Roman" w:cstheme="minorHAnsi"/>
          <w:bCs/>
          <w:kern w:val="0"/>
          <w:sz w:val="24"/>
          <w:szCs w:val="24"/>
          <w:lang w:eastAsia="hr-HR"/>
          <w14:ligatures w14:val="none"/>
        </w:rPr>
        <w:t xml:space="preserve">eura </w:t>
      </w:r>
      <w:r w:rsidRPr="007E1CC1">
        <w:rPr>
          <w:rFonts w:eastAsia="Times New Roman" w:cstheme="minorHAnsi"/>
          <w:bCs/>
          <w:kern w:val="0"/>
          <w:sz w:val="24"/>
          <w:szCs w:val="24"/>
          <w:lang w:eastAsia="hr-HR"/>
          <w14:ligatures w14:val="none"/>
        </w:rPr>
        <w:t>,  (nabava tehničkog vozila propisanog pravilnikom kao tehnički minimum. Vozilo za intervencije u teškim nesrećama, prirodnim nepogodama i sl.)</w:t>
      </w:r>
    </w:p>
    <w:p w14:paraId="5B9D1CBF" w14:textId="55956B03"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Novootvorena pozicija „</w:t>
      </w:r>
      <w:r w:rsidRPr="007E1CC1">
        <w:rPr>
          <w:rFonts w:eastAsia="Times New Roman" w:cstheme="minorHAnsi"/>
          <w:bCs/>
          <w:i/>
          <w:iCs/>
          <w:kern w:val="0"/>
          <w:sz w:val="24"/>
          <w:szCs w:val="24"/>
          <w:lang w:eastAsia="hr-HR"/>
          <w14:ligatures w14:val="none"/>
        </w:rPr>
        <w:t>Oprema za održavanje i zaštitu</w:t>
      </w:r>
      <w:r w:rsidRPr="007E1CC1">
        <w:rPr>
          <w:rFonts w:eastAsia="Times New Roman" w:cstheme="minorHAnsi"/>
          <w:bCs/>
          <w:kern w:val="0"/>
          <w:sz w:val="24"/>
          <w:szCs w:val="24"/>
          <w:lang w:eastAsia="hr-HR"/>
          <w14:ligatures w14:val="none"/>
        </w:rPr>
        <w:t xml:space="preserve">“ u iznosu od 23.500,00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(nužna za obnovu opreme)</w:t>
      </w:r>
    </w:p>
    <w:p w14:paraId="3564C452" w14:textId="77777777" w:rsidR="007E1CC1" w:rsidRPr="007E1CC1" w:rsidRDefault="007E1CC1" w:rsidP="007E1CC1">
      <w:pPr>
        <w:spacing w:after="0" w:line="240" w:lineRule="auto"/>
        <w:jc w:val="both"/>
        <w:rPr>
          <w:rFonts w:eastAsia="Times New Roman" w:cstheme="minorHAnsi"/>
          <w:bCs/>
          <w:color w:val="0070C0"/>
          <w:kern w:val="0"/>
          <w:sz w:val="24"/>
          <w:szCs w:val="24"/>
          <w:lang w:eastAsia="hr-HR"/>
          <w14:ligatures w14:val="none"/>
        </w:rPr>
      </w:pPr>
    </w:p>
    <w:p w14:paraId="75CC5E12" w14:textId="77777777" w:rsidR="007E1CC1" w:rsidRPr="007E1CC1" w:rsidRDefault="007E1CC1" w:rsidP="007E1CC1">
      <w:pPr>
        <w:spacing w:after="0" w:line="240" w:lineRule="auto"/>
        <w:ind w:firstLine="708"/>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Vlastiti prihodi</w:t>
      </w:r>
    </w:p>
    <w:p w14:paraId="3C41C20A" w14:textId="77777777" w:rsidR="007E1CC1" w:rsidRPr="007E1CC1" w:rsidRDefault="007E1CC1" w:rsidP="007E1CC1">
      <w:pPr>
        <w:spacing w:after="0" w:line="240" w:lineRule="auto"/>
        <w:ind w:firstLine="708"/>
        <w:jc w:val="both"/>
        <w:rPr>
          <w:rFonts w:eastAsia="Times New Roman" w:cstheme="minorHAnsi"/>
          <w:bCs/>
          <w:kern w:val="0"/>
          <w:sz w:val="24"/>
          <w:szCs w:val="24"/>
          <w:lang w:eastAsia="hr-HR"/>
          <w14:ligatures w14:val="none"/>
        </w:rPr>
      </w:pPr>
    </w:p>
    <w:p w14:paraId="41BDC9E2" w14:textId="41809F7C"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Otvara se nova pozicija pod nazivom  „</w:t>
      </w:r>
      <w:r w:rsidRPr="007E1CC1">
        <w:rPr>
          <w:rFonts w:eastAsia="Times New Roman" w:cstheme="minorHAnsi"/>
          <w:bCs/>
          <w:i/>
          <w:iCs/>
          <w:kern w:val="0"/>
          <w:sz w:val="24"/>
          <w:szCs w:val="24"/>
          <w:lang w:eastAsia="hr-HR"/>
          <w14:ligatures w14:val="none"/>
        </w:rPr>
        <w:t xml:space="preserve">Zaštitna odjeća i obuća“ </w:t>
      </w:r>
      <w:r w:rsidRPr="007E1CC1">
        <w:rPr>
          <w:rFonts w:eastAsia="Times New Roman" w:cstheme="minorHAnsi"/>
          <w:bCs/>
          <w:kern w:val="0"/>
          <w:sz w:val="24"/>
          <w:szCs w:val="24"/>
          <w:lang w:eastAsia="hr-HR"/>
          <w14:ligatures w14:val="none"/>
        </w:rPr>
        <w:t xml:space="preserve">u iznosu od 3.000,00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w:t>
      </w:r>
    </w:p>
    <w:p w14:paraId="28F6AB2F" w14:textId="15EF59B3"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 xml:space="preserve"> Otvara se nova pozicija pod nazivom  „</w:t>
      </w:r>
      <w:r w:rsidRPr="007E1CC1">
        <w:rPr>
          <w:rFonts w:eastAsia="Times New Roman" w:cstheme="minorHAnsi"/>
          <w:bCs/>
          <w:i/>
          <w:iCs/>
          <w:kern w:val="0"/>
          <w:sz w:val="24"/>
          <w:szCs w:val="24"/>
          <w:lang w:eastAsia="hr-HR"/>
          <w14:ligatures w14:val="none"/>
        </w:rPr>
        <w:t>Usluga promidžbe i informiranja – Google i web virtualna šetnja</w:t>
      </w:r>
      <w:r w:rsidRPr="007E1CC1">
        <w:rPr>
          <w:rFonts w:eastAsia="Times New Roman" w:cstheme="minorHAnsi"/>
          <w:bCs/>
          <w:kern w:val="0"/>
          <w:sz w:val="24"/>
          <w:szCs w:val="24"/>
          <w:lang w:eastAsia="hr-HR"/>
          <w14:ligatures w14:val="none"/>
        </w:rPr>
        <w:t xml:space="preserve">“ u iznosu od 1.000,00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w:t>
      </w:r>
    </w:p>
    <w:p w14:paraId="1A11F9E0" w14:textId="54ED994D"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bookmarkStart w:id="16" w:name="_Hlk191991027"/>
      <w:r w:rsidRPr="007E1CC1">
        <w:rPr>
          <w:rFonts w:eastAsia="Times New Roman" w:cstheme="minorHAnsi"/>
          <w:bCs/>
          <w:kern w:val="0"/>
          <w:sz w:val="24"/>
          <w:szCs w:val="24"/>
          <w:lang w:eastAsia="hr-HR"/>
          <w14:ligatures w14:val="none"/>
        </w:rPr>
        <w:t>Pozicija „</w:t>
      </w:r>
      <w:r w:rsidRPr="007E1CC1">
        <w:rPr>
          <w:rFonts w:eastAsia="Times New Roman" w:cstheme="minorHAnsi"/>
          <w:bCs/>
          <w:i/>
          <w:iCs/>
          <w:kern w:val="0"/>
          <w:sz w:val="24"/>
          <w:szCs w:val="24"/>
          <w:lang w:eastAsia="hr-HR"/>
          <w14:ligatures w14:val="none"/>
        </w:rPr>
        <w:t>Oprema za održavanje i zaštitu</w:t>
      </w:r>
      <w:r w:rsidRPr="007E1CC1">
        <w:rPr>
          <w:rFonts w:eastAsia="Times New Roman" w:cstheme="minorHAnsi"/>
          <w:bCs/>
          <w:kern w:val="0"/>
          <w:sz w:val="24"/>
          <w:szCs w:val="24"/>
          <w:lang w:eastAsia="hr-HR"/>
          <w14:ligatures w14:val="none"/>
        </w:rPr>
        <w:t xml:space="preserve">“ se povećava za 7.300,00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xml:space="preserve"> pa sad iznosi 14.000,00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xml:space="preserve"> (usklađenje s očekivanim troškom)</w:t>
      </w:r>
    </w:p>
    <w:bookmarkEnd w:id="16"/>
    <w:p w14:paraId="3EABCB02" w14:textId="3CDB86D0" w:rsidR="007E1CC1" w:rsidRPr="007E1CC1" w:rsidRDefault="007E1CC1"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Otvara se nova pozicija pod nazivom  „</w:t>
      </w:r>
      <w:r w:rsidRPr="007E1CC1">
        <w:rPr>
          <w:rFonts w:eastAsia="Times New Roman" w:cstheme="minorHAnsi"/>
          <w:bCs/>
          <w:i/>
          <w:iCs/>
          <w:kern w:val="0"/>
          <w:sz w:val="24"/>
          <w:szCs w:val="24"/>
          <w:lang w:eastAsia="hr-HR"/>
          <w14:ligatures w14:val="none"/>
        </w:rPr>
        <w:t xml:space="preserve">Solarna elektrana“ </w:t>
      </w:r>
      <w:r w:rsidRPr="007E1CC1">
        <w:rPr>
          <w:rFonts w:eastAsia="Times New Roman" w:cstheme="minorHAnsi"/>
          <w:bCs/>
          <w:kern w:val="0"/>
          <w:sz w:val="24"/>
          <w:szCs w:val="24"/>
          <w:lang w:eastAsia="hr-HR"/>
          <w14:ligatures w14:val="none"/>
        </w:rPr>
        <w:t xml:space="preserve">u iznosu od 6.000,00 </w:t>
      </w:r>
      <w:r w:rsidR="00FB2197">
        <w:rPr>
          <w:rFonts w:eastAsia="Times New Roman" w:cstheme="minorHAnsi"/>
          <w:bCs/>
          <w:kern w:val="0"/>
          <w:sz w:val="24"/>
          <w:szCs w:val="24"/>
          <w:lang w:eastAsia="hr-HR"/>
          <w14:ligatures w14:val="none"/>
        </w:rPr>
        <w:t>eura</w:t>
      </w:r>
      <w:r w:rsidRPr="007E1CC1">
        <w:rPr>
          <w:rFonts w:eastAsia="Times New Roman" w:cstheme="minorHAnsi"/>
          <w:bCs/>
          <w:kern w:val="0"/>
          <w:sz w:val="24"/>
          <w:szCs w:val="24"/>
          <w:lang w:eastAsia="hr-HR"/>
          <w14:ligatures w14:val="none"/>
        </w:rPr>
        <w:t xml:space="preserve">. (izgradnja solarne elektrane od 10 kW na zgradi vatrogasnog doma u </w:t>
      </w:r>
      <w:proofErr w:type="spellStart"/>
      <w:r w:rsidRPr="007E1CC1">
        <w:rPr>
          <w:rFonts w:eastAsia="Times New Roman" w:cstheme="minorHAnsi"/>
          <w:bCs/>
          <w:kern w:val="0"/>
          <w:sz w:val="24"/>
          <w:szCs w:val="24"/>
          <w:lang w:eastAsia="hr-HR"/>
          <w14:ligatures w14:val="none"/>
        </w:rPr>
        <w:t>Novskoj</w:t>
      </w:r>
      <w:proofErr w:type="spellEnd"/>
      <w:r w:rsidRPr="007E1CC1">
        <w:rPr>
          <w:rFonts w:eastAsia="Times New Roman" w:cstheme="minorHAnsi"/>
          <w:bCs/>
          <w:kern w:val="0"/>
          <w:sz w:val="24"/>
          <w:szCs w:val="24"/>
          <w:lang w:eastAsia="hr-HR"/>
          <w14:ligatures w14:val="none"/>
        </w:rPr>
        <w:t>)</w:t>
      </w:r>
    </w:p>
    <w:p w14:paraId="638223FF" w14:textId="77777777" w:rsidR="007E1CC1" w:rsidRPr="007E1CC1" w:rsidRDefault="007E1CC1" w:rsidP="007E1CC1">
      <w:pPr>
        <w:spacing w:after="0" w:line="240" w:lineRule="auto"/>
        <w:jc w:val="both"/>
        <w:rPr>
          <w:rFonts w:eastAsia="Times New Roman" w:cstheme="minorHAnsi"/>
          <w:bCs/>
          <w:kern w:val="0"/>
          <w:sz w:val="24"/>
          <w:szCs w:val="24"/>
          <w:lang w:eastAsia="hr-HR"/>
          <w14:ligatures w14:val="none"/>
        </w:rPr>
      </w:pPr>
    </w:p>
    <w:p w14:paraId="12ABEB4B" w14:textId="74D933BF" w:rsidR="007E1CC1" w:rsidRPr="007E1CC1" w:rsidRDefault="007E1CC1" w:rsidP="007E1CC1">
      <w:pPr>
        <w:spacing w:after="0" w:line="240" w:lineRule="auto"/>
        <w:ind w:left="708"/>
        <w:jc w:val="both"/>
        <w:rPr>
          <w:rFonts w:eastAsia="Times New Roman" w:cstheme="minorHAnsi"/>
          <w:bCs/>
          <w:kern w:val="0"/>
          <w:sz w:val="24"/>
          <w:szCs w:val="24"/>
          <w:lang w:eastAsia="hr-HR"/>
          <w14:ligatures w14:val="none"/>
        </w:rPr>
      </w:pPr>
      <w:r w:rsidRPr="007E1CC1">
        <w:rPr>
          <w:rFonts w:eastAsia="Times New Roman" w:cstheme="minorHAnsi"/>
          <w:bCs/>
          <w:kern w:val="0"/>
          <w:sz w:val="24"/>
          <w:szCs w:val="24"/>
          <w:lang w:eastAsia="hr-HR"/>
          <w14:ligatures w14:val="none"/>
        </w:rPr>
        <w:t xml:space="preserve">Donacije </w:t>
      </w:r>
      <w:r w:rsidR="00735065">
        <w:rPr>
          <w:rFonts w:eastAsia="Times New Roman" w:cstheme="minorHAnsi"/>
          <w:bCs/>
          <w:kern w:val="0"/>
          <w:sz w:val="24"/>
          <w:szCs w:val="24"/>
          <w:lang w:eastAsia="hr-HR"/>
          <w14:ligatures w14:val="none"/>
        </w:rPr>
        <w:t>(VZ SMŽ i HVZ)</w:t>
      </w:r>
    </w:p>
    <w:p w14:paraId="686E672C" w14:textId="77777777" w:rsidR="007E1CC1" w:rsidRPr="007E1CC1" w:rsidRDefault="007E1CC1" w:rsidP="007E1CC1">
      <w:pPr>
        <w:spacing w:after="0" w:line="240" w:lineRule="auto"/>
        <w:ind w:left="708"/>
        <w:jc w:val="both"/>
        <w:rPr>
          <w:rFonts w:eastAsia="Times New Roman" w:cstheme="minorHAnsi"/>
          <w:bCs/>
          <w:kern w:val="0"/>
          <w:sz w:val="24"/>
          <w:szCs w:val="24"/>
          <w:lang w:eastAsia="hr-HR"/>
          <w14:ligatures w14:val="none"/>
        </w:rPr>
      </w:pPr>
    </w:p>
    <w:p w14:paraId="4C5448E1" w14:textId="58F067D7" w:rsidR="00735065" w:rsidRDefault="00735065"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Pr>
          <w:rFonts w:eastAsia="Times New Roman" w:cstheme="minorHAnsi"/>
          <w:bCs/>
          <w:kern w:val="0"/>
          <w:sz w:val="24"/>
          <w:szCs w:val="24"/>
          <w:lang w:eastAsia="hr-HR"/>
          <w14:ligatures w14:val="none"/>
        </w:rPr>
        <w:t xml:space="preserve">Pozicija </w:t>
      </w:r>
      <w:r>
        <w:rPr>
          <w:rFonts w:eastAsia="Times New Roman" w:cstheme="minorHAnsi"/>
          <w:bCs/>
          <w:i/>
          <w:iCs/>
          <w:kern w:val="0"/>
          <w:sz w:val="24"/>
          <w:szCs w:val="24"/>
          <w:lang w:eastAsia="hr-HR"/>
          <w14:ligatures w14:val="none"/>
        </w:rPr>
        <w:t xml:space="preserve">Donacija VZ SMŽ </w:t>
      </w:r>
      <w:r>
        <w:rPr>
          <w:rFonts w:eastAsia="Times New Roman" w:cstheme="minorHAnsi"/>
          <w:bCs/>
          <w:kern w:val="0"/>
          <w:sz w:val="24"/>
          <w:szCs w:val="24"/>
          <w:lang w:eastAsia="hr-HR"/>
          <w14:ligatures w14:val="none"/>
        </w:rPr>
        <w:t>se povećava za 127,00 eura pa sada iznosi 500,</w:t>
      </w:r>
      <w:r w:rsidR="00FD1EDD">
        <w:rPr>
          <w:rFonts w:eastAsia="Times New Roman" w:cstheme="minorHAnsi"/>
          <w:bCs/>
          <w:kern w:val="0"/>
          <w:sz w:val="24"/>
          <w:szCs w:val="24"/>
          <w:lang w:eastAsia="hr-HR"/>
          <w14:ligatures w14:val="none"/>
        </w:rPr>
        <w:t>0</w:t>
      </w:r>
      <w:r>
        <w:rPr>
          <w:rFonts w:eastAsia="Times New Roman" w:cstheme="minorHAnsi"/>
          <w:bCs/>
          <w:kern w:val="0"/>
          <w:sz w:val="24"/>
          <w:szCs w:val="24"/>
          <w:lang w:eastAsia="hr-HR"/>
          <w14:ligatures w14:val="none"/>
        </w:rPr>
        <w:t>0 eura.</w:t>
      </w:r>
    </w:p>
    <w:p w14:paraId="316B31E8" w14:textId="58D31431" w:rsidR="007E1CC1" w:rsidRPr="007E1CC1" w:rsidRDefault="00735065" w:rsidP="007E1CC1">
      <w:pPr>
        <w:numPr>
          <w:ilvl w:val="0"/>
          <w:numId w:val="4"/>
        </w:numPr>
        <w:spacing w:after="0" w:line="240" w:lineRule="auto"/>
        <w:contextualSpacing/>
        <w:jc w:val="both"/>
        <w:rPr>
          <w:rFonts w:eastAsia="Times New Roman" w:cstheme="minorHAnsi"/>
          <w:bCs/>
          <w:kern w:val="0"/>
          <w:sz w:val="24"/>
          <w:szCs w:val="24"/>
          <w:lang w:eastAsia="hr-HR"/>
          <w14:ligatures w14:val="none"/>
        </w:rPr>
      </w:pPr>
      <w:r>
        <w:rPr>
          <w:rFonts w:eastAsia="Times New Roman" w:cstheme="minorHAnsi"/>
          <w:bCs/>
          <w:kern w:val="0"/>
          <w:sz w:val="24"/>
          <w:szCs w:val="24"/>
          <w:lang w:eastAsia="hr-HR"/>
          <w14:ligatures w14:val="none"/>
        </w:rPr>
        <w:t xml:space="preserve">Pozicija </w:t>
      </w:r>
      <w:r>
        <w:rPr>
          <w:rFonts w:eastAsia="Times New Roman" w:cstheme="minorHAnsi"/>
          <w:bCs/>
          <w:i/>
          <w:iCs/>
          <w:kern w:val="0"/>
          <w:sz w:val="24"/>
          <w:szCs w:val="24"/>
          <w:lang w:eastAsia="hr-HR"/>
          <w14:ligatures w14:val="none"/>
        </w:rPr>
        <w:t xml:space="preserve">Donacija HZV izvan. Dislokacije </w:t>
      </w:r>
      <w:r>
        <w:rPr>
          <w:rFonts w:eastAsia="Times New Roman" w:cstheme="minorHAnsi"/>
          <w:bCs/>
          <w:kern w:val="0"/>
          <w:sz w:val="24"/>
          <w:szCs w:val="24"/>
          <w:lang w:eastAsia="hr-HR"/>
          <w14:ligatures w14:val="none"/>
        </w:rPr>
        <w:t>se povećava za 1</w:t>
      </w:r>
      <w:r w:rsidR="00FD1EDD">
        <w:rPr>
          <w:rFonts w:eastAsia="Times New Roman" w:cstheme="minorHAnsi"/>
          <w:bCs/>
          <w:kern w:val="0"/>
          <w:sz w:val="24"/>
          <w:szCs w:val="24"/>
          <w:lang w:eastAsia="hr-HR"/>
          <w14:ligatures w14:val="none"/>
        </w:rPr>
        <w:t>5</w:t>
      </w:r>
      <w:r>
        <w:rPr>
          <w:rFonts w:eastAsia="Times New Roman" w:cstheme="minorHAnsi"/>
          <w:bCs/>
          <w:kern w:val="0"/>
          <w:sz w:val="24"/>
          <w:szCs w:val="24"/>
          <w:lang w:eastAsia="hr-HR"/>
          <w14:ligatures w14:val="none"/>
        </w:rPr>
        <w:t xml:space="preserve">0,00 eura pa sad sada iznosi </w:t>
      </w:r>
      <w:r w:rsidR="007E1CC1" w:rsidRPr="007E1CC1">
        <w:rPr>
          <w:rFonts w:eastAsia="Times New Roman" w:cstheme="minorHAnsi"/>
          <w:bCs/>
          <w:kern w:val="0"/>
          <w:sz w:val="24"/>
          <w:szCs w:val="24"/>
          <w:lang w:eastAsia="hr-HR"/>
          <w14:ligatures w14:val="none"/>
        </w:rPr>
        <w:t>1.500,00</w:t>
      </w:r>
      <w:r w:rsidR="00FB2197">
        <w:rPr>
          <w:rFonts w:eastAsia="Times New Roman" w:cstheme="minorHAnsi"/>
          <w:bCs/>
          <w:kern w:val="0"/>
          <w:sz w:val="24"/>
          <w:szCs w:val="24"/>
          <w:lang w:eastAsia="hr-HR"/>
          <w14:ligatures w14:val="none"/>
        </w:rPr>
        <w:t xml:space="preserve"> eura</w:t>
      </w:r>
      <w:r w:rsidR="007E1CC1" w:rsidRPr="007E1CC1">
        <w:rPr>
          <w:rFonts w:eastAsia="Times New Roman" w:cstheme="minorHAnsi"/>
          <w:bCs/>
          <w:kern w:val="0"/>
          <w:sz w:val="24"/>
          <w:szCs w:val="24"/>
          <w:lang w:eastAsia="hr-HR"/>
          <w14:ligatures w14:val="none"/>
        </w:rPr>
        <w:t>.</w:t>
      </w:r>
    </w:p>
    <w:p w14:paraId="786661D3" w14:textId="77777777" w:rsidR="007E1CC1" w:rsidRPr="007E1CC1" w:rsidRDefault="007E1CC1" w:rsidP="00FB2197">
      <w:pPr>
        <w:spacing w:after="0" w:line="240" w:lineRule="auto"/>
        <w:ind w:left="1068"/>
        <w:contextualSpacing/>
        <w:jc w:val="both"/>
        <w:rPr>
          <w:rFonts w:eastAsia="Times New Roman" w:cstheme="minorHAnsi"/>
          <w:bCs/>
          <w:kern w:val="0"/>
          <w:sz w:val="24"/>
          <w:szCs w:val="24"/>
          <w:lang w:eastAsia="hr-HR"/>
          <w14:ligatures w14:val="none"/>
        </w:rPr>
      </w:pPr>
    </w:p>
    <w:p w14:paraId="0AC3E5F9" w14:textId="77777777" w:rsidR="007E1CC1" w:rsidRPr="007E1CC1" w:rsidRDefault="007E1CC1" w:rsidP="007E1CC1">
      <w:pPr>
        <w:spacing w:after="0" w:line="240" w:lineRule="auto"/>
        <w:jc w:val="both"/>
        <w:rPr>
          <w:rFonts w:eastAsia="Times New Roman" w:cstheme="minorHAnsi"/>
          <w:color w:val="0070C0"/>
          <w:kern w:val="0"/>
          <w:sz w:val="24"/>
          <w:szCs w:val="24"/>
          <w:lang w:eastAsia="hr-HR"/>
          <w14:ligatures w14:val="none"/>
        </w:rPr>
      </w:pPr>
    </w:p>
    <w:p w14:paraId="0001C229" w14:textId="77777777" w:rsidR="007E1CC1" w:rsidRPr="00FB2197" w:rsidRDefault="007E1CC1">
      <w:pPr>
        <w:rPr>
          <w:rFonts w:cstheme="minorHAnsi"/>
        </w:rPr>
      </w:pPr>
    </w:p>
    <w:p w14:paraId="7D02E1A0" w14:textId="77777777" w:rsidR="007E1CC1" w:rsidRDefault="007E1CC1"/>
    <w:p w14:paraId="1896FF33" w14:textId="77777777" w:rsidR="007E1CC1" w:rsidRDefault="007E1CC1"/>
    <w:p w14:paraId="027A0E35" w14:textId="77777777" w:rsidR="007E1CC1" w:rsidRDefault="007E1CC1"/>
    <w:p w14:paraId="32ACE069" w14:textId="77777777" w:rsidR="00735065" w:rsidRDefault="00735065"/>
    <w:p w14:paraId="0447D14C" w14:textId="77777777" w:rsidR="007E1CC1" w:rsidRDefault="007E1CC1"/>
    <w:p w14:paraId="42FBB3FB" w14:textId="77777777" w:rsidR="007E1CC1" w:rsidRPr="007E1CC1" w:rsidRDefault="007E1CC1" w:rsidP="007E1CC1">
      <w:pPr>
        <w:spacing w:after="0" w:line="240" w:lineRule="auto"/>
        <w:jc w:val="both"/>
        <w:rPr>
          <w:rFonts w:ascii="Calibri" w:eastAsia="Times New Roman" w:hAnsi="Calibri" w:cs="Calibri"/>
          <w:b/>
          <w:bCs/>
          <w:kern w:val="0"/>
          <w:sz w:val="24"/>
          <w:szCs w:val="24"/>
          <w:lang w:eastAsia="hr-HR"/>
          <w14:ligatures w14:val="none"/>
        </w:rPr>
      </w:pPr>
      <w:r w:rsidRPr="007E1CC1">
        <w:rPr>
          <w:rFonts w:ascii="Calibri" w:eastAsia="Times New Roman" w:hAnsi="Calibri" w:cs="Calibri"/>
          <w:b/>
          <w:bCs/>
          <w:kern w:val="0"/>
          <w:sz w:val="24"/>
          <w:szCs w:val="24"/>
          <w:lang w:eastAsia="hr-HR"/>
          <w14:ligatures w14:val="none"/>
        </w:rPr>
        <w:lastRenderedPageBreak/>
        <w:t>4. Razdjel 004 UPRAVNI ODJEL ZA GOSPODARSTVO I POLJOPRIVREDU</w:t>
      </w:r>
    </w:p>
    <w:p w14:paraId="4D3489F0" w14:textId="77777777" w:rsidR="007E1CC1" w:rsidRPr="007E1CC1" w:rsidRDefault="007E1CC1" w:rsidP="007E1CC1">
      <w:pPr>
        <w:spacing w:after="0" w:line="240" w:lineRule="auto"/>
        <w:jc w:val="both"/>
        <w:rPr>
          <w:rFonts w:ascii="Calibri" w:eastAsia="Times New Roman" w:hAnsi="Calibri" w:cs="Calibri"/>
          <w:b/>
          <w:bCs/>
          <w:kern w:val="0"/>
          <w:sz w:val="24"/>
          <w:szCs w:val="24"/>
          <w:lang w:eastAsia="hr-HR"/>
          <w14:ligatures w14:val="none"/>
        </w:rPr>
      </w:pPr>
    </w:p>
    <w:p w14:paraId="739C8949" w14:textId="77777777" w:rsidR="007E1CC1" w:rsidRPr="007E1CC1" w:rsidRDefault="007E1CC1" w:rsidP="00106AAB">
      <w:pPr>
        <w:spacing w:after="0" w:line="240" w:lineRule="auto"/>
        <w:ind w:firstLine="708"/>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Rashodi se povećavaju za 12,92 %, odnosno za 152.000,00 eura u odnosu na planirane rashode u 2025. godini.</w:t>
      </w:r>
    </w:p>
    <w:p w14:paraId="574BB233"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0E0031F6"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
          <w:color w:val="000000"/>
          <w:kern w:val="0"/>
          <w:sz w:val="24"/>
          <w:szCs w:val="24"/>
          <w:lang w:eastAsia="hr-HR"/>
          <w14:ligatures w14:val="none"/>
        </w:rPr>
        <w:t>4.1. Program 1031 GOSPODARSTVO</w:t>
      </w:r>
    </w:p>
    <w:p w14:paraId="38895F44" w14:textId="77777777" w:rsidR="007E1CC1" w:rsidRPr="007E1CC1" w:rsidRDefault="007E1CC1" w:rsidP="007E1CC1">
      <w:pPr>
        <w:spacing w:after="0" w:line="240" w:lineRule="auto"/>
        <w:jc w:val="both"/>
        <w:rPr>
          <w:rFonts w:ascii="Calibri" w:eastAsia="Times New Roman" w:hAnsi="Calibri" w:cs="Calibri"/>
          <w:b/>
          <w:color w:val="000000"/>
          <w:kern w:val="0"/>
          <w:sz w:val="24"/>
          <w:szCs w:val="24"/>
          <w:lang w:eastAsia="hr-HR"/>
          <w14:ligatures w14:val="none"/>
        </w:rPr>
      </w:pPr>
    </w:p>
    <w:p w14:paraId="091896B0"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 xml:space="preserve">Planirana sredstva za ovaj Program se povećavaju za iznos od 42.000,00 eura (12,51 %). </w:t>
      </w:r>
    </w:p>
    <w:p w14:paraId="0F598F65"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79DEC4AB" w14:textId="77777777" w:rsidR="007E1CC1" w:rsidRPr="007E1CC1" w:rsidRDefault="007E1CC1" w:rsidP="00106AAB">
      <w:pPr>
        <w:spacing w:after="0" w:line="240" w:lineRule="auto"/>
        <w:ind w:firstLine="708"/>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Povećana su sredstva za poticanje malog i srednjeg poduzetništva sukladno Programu poticanja razvoja malog i srednjeg poduzetništva Grada Novske za 2025.-2029.</w:t>
      </w:r>
    </w:p>
    <w:p w14:paraId="722BD00D"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Razlog povećanja su povećanje pojedinačnih iznosa potpore po svakoj mjeri za poduzetnike kao i uvođenje novih poticajnih mjera. Proračunska stavka R0000579 je stavka koja je namijenjena za sve poduzetnike (mjere) koje se ne odnose na poduzetnike početnike, a kako su tu i neke nove mjere (za domove za stare i nemoćne, turistički ležajevi i dr.) te novi (veći) iznosi po mjerama, nužno je povećanje te stavke. Tu je iznos povećan za 16.000,00 eura odnosno 29,63%.</w:t>
      </w:r>
    </w:p>
    <w:p w14:paraId="15D96D59"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5144B517" w14:textId="77777777" w:rsidR="007E1CC1" w:rsidRPr="007E1CC1" w:rsidRDefault="007E1CC1" w:rsidP="00106AAB">
      <w:pPr>
        <w:spacing w:after="0" w:line="240" w:lineRule="auto"/>
        <w:ind w:firstLine="708"/>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 xml:space="preserve">Također je došlo do povećanja stavki za početnike (sve djelatnosti i </w:t>
      </w:r>
      <w:proofErr w:type="spellStart"/>
      <w:r w:rsidRPr="007E1CC1">
        <w:rPr>
          <w:rFonts w:ascii="Calibri" w:eastAsia="Times New Roman" w:hAnsi="Calibri" w:cs="Calibri"/>
          <w:bCs/>
          <w:color w:val="000000"/>
          <w:kern w:val="0"/>
          <w:sz w:val="24"/>
          <w:szCs w:val="24"/>
          <w:lang w:eastAsia="hr-HR"/>
          <w14:ligatures w14:val="none"/>
        </w:rPr>
        <w:t>gaming</w:t>
      </w:r>
      <w:proofErr w:type="spellEnd"/>
      <w:r w:rsidRPr="007E1CC1">
        <w:rPr>
          <w:rFonts w:ascii="Calibri" w:eastAsia="Times New Roman" w:hAnsi="Calibri" w:cs="Calibri"/>
          <w:bCs/>
          <w:color w:val="000000"/>
          <w:kern w:val="0"/>
          <w:sz w:val="24"/>
          <w:szCs w:val="24"/>
          <w:lang w:eastAsia="hr-HR"/>
          <w14:ligatures w14:val="none"/>
        </w:rPr>
        <w:t xml:space="preserve">) jer su i iznosi po mjerama povećani kao i osmišljene nove mjere (žene poduzetnice, mladi do 30 god., početnici bez mjere HZZ za samozapošljavanje…). Ukupno povećanje za poduzetnike početnike i poduzetnike početnike – </w:t>
      </w:r>
      <w:proofErr w:type="spellStart"/>
      <w:r w:rsidRPr="007E1CC1">
        <w:rPr>
          <w:rFonts w:ascii="Calibri" w:eastAsia="Times New Roman" w:hAnsi="Calibri" w:cs="Calibri"/>
          <w:bCs/>
          <w:color w:val="000000"/>
          <w:kern w:val="0"/>
          <w:sz w:val="24"/>
          <w:szCs w:val="24"/>
          <w:lang w:eastAsia="hr-HR"/>
          <w14:ligatures w14:val="none"/>
        </w:rPr>
        <w:t>gaming</w:t>
      </w:r>
      <w:proofErr w:type="spellEnd"/>
      <w:r w:rsidRPr="007E1CC1">
        <w:rPr>
          <w:rFonts w:ascii="Calibri" w:eastAsia="Times New Roman" w:hAnsi="Calibri" w:cs="Calibri"/>
          <w:bCs/>
          <w:color w:val="000000"/>
          <w:kern w:val="0"/>
          <w:sz w:val="24"/>
          <w:szCs w:val="24"/>
          <w:lang w:eastAsia="hr-HR"/>
          <w14:ligatures w14:val="none"/>
        </w:rPr>
        <w:t xml:space="preserve"> u kumulativu je 26.000,00 eura.</w:t>
      </w:r>
    </w:p>
    <w:p w14:paraId="6F7921B8" w14:textId="77777777" w:rsidR="007E1CC1" w:rsidRPr="007E1CC1" w:rsidRDefault="007E1CC1" w:rsidP="007E1CC1">
      <w:pPr>
        <w:spacing w:after="0" w:line="240" w:lineRule="auto"/>
        <w:jc w:val="both"/>
        <w:rPr>
          <w:rFonts w:ascii="Calibri" w:eastAsia="Times New Roman" w:hAnsi="Calibri" w:cs="Calibri"/>
          <w:color w:val="000000"/>
          <w:kern w:val="0"/>
          <w:sz w:val="24"/>
          <w:szCs w:val="24"/>
          <w:lang w:eastAsia="hr-HR"/>
          <w14:ligatures w14:val="none"/>
        </w:rPr>
      </w:pPr>
    </w:p>
    <w:p w14:paraId="150F931F" w14:textId="77777777" w:rsidR="007E1CC1" w:rsidRPr="007E1CC1" w:rsidRDefault="007E1CC1" w:rsidP="007E1CC1">
      <w:pPr>
        <w:spacing w:after="0" w:line="240" w:lineRule="auto"/>
        <w:jc w:val="both"/>
        <w:rPr>
          <w:rFonts w:ascii="Calibri" w:eastAsia="Times New Roman" w:hAnsi="Calibri" w:cs="Calibri"/>
          <w:b/>
          <w:color w:val="000000"/>
          <w:kern w:val="0"/>
          <w:sz w:val="24"/>
          <w:szCs w:val="24"/>
          <w:lang w:eastAsia="hr-HR"/>
          <w14:ligatures w14:val="none"/>
        </w:rPr>
      </w:pPr>
      <w:r w:rsidRPr="007E1CC1">
        <w:rPr>
          <w:rFonts w:ascii="Calibri" w:eastAsia="Times New Roman" w:hAnsi="Calibri" w:cs="Calibri"/>
          <w:b/>
          <w:color w:val="000000"/>
          <w:kern w:val="0"/>
          <w:sz w:val="24"/>
          <w:szCs w:val="24"/>
          <w:lang w:eastAsia="hr-HR"/>
          <w14:ligatures w14:val="none"/>
        </w:rPr>
        <w:t>4.2. Program 1034 POTICANJE RAZVOJA TURIZMA</w:t>
      </w:r>
    </w:p>
    <w:p w14:paraId="118BC8BB"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3AA077D0"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Iznos rashoda se povećava za 110.000,00 eura odnosno za 35,83%.</w:t>
      </w:r>
    </w:p>
    <w:p w14:paraId="39214426"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4C403AA0" w14:textId="0B0F3513" w:rsidR="007E1CC1" w:rsidRPr="007E1CC1" w:rsidRDefault="007E1CC1" w:rsidP="00106AAB">
      <w:pPr>
        <w:spacing w:after="0" w:line="240" w:lineRule="auto"/>
        <w:ind w:firstLine="708"/>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Povećava se stavka Manifestacije za 100.000,00 eura koja sada planira rashode za obilježavanje obljetnice 1100. godina Hrvatskog kraljevstva, ranije održane Stepinčeve dane, Dana Glagoljice</w:t>
      </w:r>
      <w:r w:rsidR="00FB2197">
        <w:rPr>
          <w:rFonts w:ascii="Calibri" w:eastAsia="Times New Roman" w:hAnsi="Calibri" w:cs="Calibri"/>
          <w:bCs/>
          <w:color w:val="000000"/>
          <w:kern w:val="0"/>
          <w:sz w:val="24"/>
          <w:szCs w:val="24"/>
          <w:lang w:eastAsia="hr-HR"/>
          <w14:ligatures w14:val="none"/>
        </w:rPr>
        <w:t xml:space="preserve"> </w:t>
      </w:r>
      <w:r w:rsidRPr="007E1CC1">
        <w:rPr>
          <w:rFonts w:ascii="Calibri" w:eastAsia="Times New Roman" w:hAnsi="Calibri" w:cs="Calibri"/>
          <w:bCs/>
          <w:color w:val="000000"/>
          <w:kern w:val="0"/>
          <w:sz w:val="24"/>
          <w:szCs w:val="24"/>
          <w:lang w:eastAsia="hr-HR"/>
          <w14:ligatures w14:val="none"/>
        </w:rPr>
        <w:t xml:space="preserve">te tematski sadržaje poput utrke Sraz kraljeva. Uz to, 2025. godine obilježava se 30 godina rada Turističke zajednice Grada Novske, 30 godina obilježavanja VRO Bljesak, 30 obljetnica obilježavanja Dana državnosti, te brojne druge koje obilježavaju ustanove i udruge, a koje se izmjenama i dopunama uključuju u Godišnji plan TZG Novske za 2025. godinu. U sklopu tih obljetnica organiziran je koncert 4 tenora, organizirat će se, po prvi put u Hrvatskoj izvan Lisinskog koncert 100 tamburaša, tj. Šokačka rapsodija, Slavonske budnice, programi povodom obilježavanja navedenih obljetnica. Također, TZG Novske je suorganizator i manifestacija i obilježavanja kojima su nositelji drugi subjekti, poput Art </w:t>
      </w:r>
      <w:proofErr w:type="spellStart"/>
      <w:r w:rsidRPr="007E1CC1">
        <w:rPr>
          <w:rFonts w:ascii="Calibri" w:eastAsia="Times New Roman" w:hAnsi="Calibri" w:cs="Calibri"/>
          <w:bCs/>
          <w:color w:val="000000"/>
          <w:kern w:val="0"/>
          <w:sz w:val="24"/>
          <w:szCs w:val="24"/>
          <w:lang w:eastAsia="hr-HR"/>
          <w14:ligatures w14:val="none"/>
        </w:rPr>
        <w:t>and</w:t>
      </w:r>
      <w:proofErr w:type="spellEnd"/>
      <w:r w:rsidRPr="007E1CC1">
        <w:rPr>
          <w:rFonts w:ascii="Calibri" w:eastAsia="Times New Roman" w:hAnsi="Calibri" w:cs="Calibri"/>
          <w:bCs/>
          <w:color w:val="000000"/>
          <w:kern w:val="0"/>
          <w:sz w:val="24"/>
          <w:szCs w:val="24"/>
          <w:lang w:eastAsia="hr-HR"/>
          <w14:ligatures w14:val="none"/>
        </w:rPr>
        <w:t xml:space="preserve"> </w:t>
      </w:r>
      <w:proofErr w:type="spellStart"/>
      <w:r w:rsidRPr="007E1CC1">
        <w:rPr>
          <w:rFonts w:ascii="Calibri" w:eastAsia="Times New Roman" w:hAnsi="Calibri" w:cs="Calibri"/>
          <w:bCs/>
          <w:color w:val="000000"/>
          <w:kern w:val="0"/>
          <w:sz w:val="24"/>
          <w:szCs w:val="24"/>
          <w:lang w:eastAsia="hr-HR"/>
          <w14:ligatures w14:val="none"/>
        </w:rPr>
        <w:t>science</w:t>
      </w:r>
      <w:proofErr w:type="spellEnd"/>
      <w:r w:rsidRPr="007E1CC1">
        <w:rPr>
          <w:rFonts w:ascii="Calibri" w:eastAsia="Times New Roman" w:hAnsi="Calibri" w:cs="Calibri"/>
          <w:bCs/>
          <w:color w:val="000000"/>
          <w:kern w:val="0"/>
          <w:sz w:val="24"/>
          <w:szCs w:val="24"/>
          <w:lang w:eastAsia="hr-HR"/>
          <w14:ligatures w14:val="none"/>
        </w:rPr>
        <w:t xml:space="preserve"> festivala </w:t>
      </w:r>
      <w:proofErr w:type="spellStart"/>
      <w:r w:rsidRPr="007E1CC1">
        <w:rPr>
          <w:rFonts w:ascii="Calibri" w:eastAsia="Times New Roman" w:hAnsi="Calibri" w:cs="Calibri"/>
          <w:bCs/>
          <w:color w:val="000000"/>
          <w:kern w:val="0"/>
          <w:sz w:val="24"/>
          <w:szCs w:val="24"/>
          <w:lang w:eastAsia="hr-HR"/>
          <w14:ligatures w14:val="none"/>
        </w:rPr>
        <w:t>Novsky</w:t>
      </w:r>
      <w:proofErr w:type="spellEnd"/>
      <w:r w:rsidRPr="007E1CC1">
        <w:rPr>
          <w:rFonts w:ascii="Calibri" w:eastAsia="Times New Roman" w:hAnsi="Calibri" w:cs="Calibri"/>
          <w:bCs/>
          <w:color w:val="000000"/>
          <w:kern w:val="0"/>
          <w:sz w:val="24"/>
          <w:szCs w:val="24"/>
          <w:lang w:eastAsia="hr-HR"/>
          <w14:ligatures w14:val="none"/>
        </w:rPr>
        <w:t xml:space="preserve"> . Uz to, neki od planiranih troškova vezani uz organizacije manifestacija Ljeto u </w:t>
      </w:r>
      <w:proofErr w:type="spellStart"/>
      <w:r w:rsidRPr="007E1CC1">
        <w:rPr>
          <w:rFonts w:ascii="Calibri" w:eastAsia="Times New Roman" w:hAnsi="Calibri" w:cs="Calibri"/>
          <w:bCs/>
          <w:color w:val="000000"/>
          <w:kern w:val="0"/>
          <w:sz w:val="24"/>
          <w:szCs w:val="24"/>
          <w:lang w:eastAsia="hr-HR"/>
          <w14:ligatures w14:val="none"/>
        </w:rPr>
        <w:t>Novskoj</w:t>
      </w:r>
      <w:proofErr w:type="spellEnd"/>
      <w:r w:rsidRPr="007E1CC1">
        <w:rPr>
          <w:rFonts w:ascii="Calibri" w:eastAsia="Times New Roman" w:hAnsi="Calibri" w:cs="Calibri"/>
          <w:bCs/>
          <w:color w:val="000000"/>
          <w:kern w:val="0"/>
          <w:sz w:val="24"/>
          <w:szCs w:val="24"/>
          <w:lang w:eastAsia="hr-HR"/>
          <w14:ligatures w14:val="none"/>
        </w:rPr>
        <w:t xml:space="preserve"> i Lukovo u </w:t>
      </w:r>
      <w:proofErr w:type="spellStart"/>
      <w:r w:rsidRPr="007E1CC1">
        <w:rPr>
          <w:rFonts w:ascii="Calibri" w:eastAsia="Times New Roman" w:hAnsi="Calibri" w:cs="Calibri"/>
          <w:bCs/>
          <w:color w:val="000000"/>
          <w:kern w:val="0"/>
          <w:sz w:val="24"/>
          <w:szCs w:val="24"/>
          <w:lang w:eastAsia="hr-HR"/>
          <w14:ligatures w14:val="none"/>
        </w:rPr>
        <w:t>Novskoj</w:t>
      </w:r>
      <w:proofErr w:type="spellEnd"/>
      <w:r w:rsidRPr="007E1CC1">
        <w:rPr>
          <w:rFonts w:ascii="Calibri" w:eastAsia="Times New Roman" w:hAnsi="Calibri" w:cs="Calibri"/>
          <w:bCs/>
          <w:color w:val="000000"/>
          <w:kern w:val="0"/>
          <w:sz w:val="24"/>
          <w:szCs w:val="24"/>
          <w:lang w:eastAsia="hr-HR"/>
          <w14:ligatures w14:val="none"/>
        </w:rPr>
        <w:t xml:space="preserve"> su, zbog rasta cijena, veći od prethodno planiranih, poput troška tiska, razglasa, ZAMPA, usluga, pa je i na tim stavkama potrebno uskladiti troškove.</w:t>
      </w:r>
    </w:p>
    <w:p w14:paraId="5715D747"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 xml:space="preserve">Na aktivnosti promocije Grada povećava se rashod za 1.000,00 eura za potrebe tiska i dotiska promotivnih materijala. </w:t>
      </w:r>
    </w:p>
    <w:p w14:paraId="7BF09FBF"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592D643C" w14:textId="66D7A8E5" w:rsidR="007E1CC1" w:rsidRPr="007E1CC1" w:rsidRDefault="007E1CC1" w:rsidP="00106AAB">
      <w:pPr>
        <w:spacing w:after="0" w:line="240" w:lineRule="auto"/>
        <w:ind w:firstLine="708"/>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Također se dodaje nova rashodovna stavka s iznosom od 9.000,00</w:t>
      </w:r>
      <w:r w:rsidR="00FB2197">
        <w:rPr>
          <w:rFonts w:ascii="Calibri" w:eastAsia="Times New Roman" w:hAnsi="Calibri" w:cs="Calibri"/>
          <w:bCs/>
          <w:color w:val="000000"/>
          <w:kern w:val="0"/>
          <w:sz w:val="24"/>
          <w:szCs w:val="24"/>
          <w:lang w:eastAsia="hr-HR"/>
          <w14:ligatures w14:val="none"/>
        </w:rPr>
        <w:t xml:space="preserve"> eura</w:t>
      </w:r>
      <w:r w:rsidRPr="007E1CC1">
        <w:rPr>
          <w:rFonts w:ascii="Calibri" w:eastAsia="Times New Roman" w:hAnsi="Calibri" w:cs="Calibri"/>
          <w:bCs/>
          <w:color w:val="000000"/>
          <w:kern w:val="0"/>
          <w:sz w:val="24"/>
          <w:szCs w:val="24"/>
          <w:lang w:eastAsia="hr-HR"/>
          <w14:ligatures w14:val="none"/>
        </w:rPr>
        <w:t xml:space="preserve"> za izradu dokumenta Plan upravljanja destinacijom.</w:t>
      </w:r>
    </w:p>
    <w:p w14:paraId="3D6B49C2"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r w:rsidRPr="007E1CC1">
        <w:rPr>
          <w:rFonts w:ascii="Calibri" w:eastAsia="Times New Roman" w:hAnsi="Calibri" w:cs="Calibri"/>
          <w:bCs/>
          <w:color w:val="000000"/>
          <w:kern w:val="0"/>
          <w:sz w:val="24"/>
          <w:szCs w:val="24"/>
          <w:lang w:eastAsia="hr-HR"/>
          <w14:ligatures w14:val="none"/>
        </w:rPr>
        <w:t xml:space="preserve">Plan upravljanja destinacijom je planski dokument za razvoj održive destinacije. Primarna mu je svrha osigurati razvoj destinacije u smjeru održivosti u skladu s aktima strateškog planiranja, </w:t>
      </w:r>
      <w:r w:rsidRPr="007E1CC1">
        <w:rPr>
          <w:rFonts w:ascii="Calibri" w:eastAsia="Times New Roman" w:hAnsi="Calibri" w:cs="Calibri"/>
          <w:bCs/>
          <w:color w:val="000000"/>
          <w:kern w:val="0"/>
          <w:sz w:val="24"/>
          <w:szCs w:val="24"/>
          <w:lang w:eastAsia="hr-HR"/>
          <w14:ligatures w14:val="none"/>
        </w:rPr>
        <w:lastRenderedPageBreak/>
        <w:t>prostornim planovima, planom upravljanja kulturnim dobrima i drugim važećim planovima i propisima. Sukladno Zakonu o turizmu (NN 156/23, dalje: ZOT) izrađuje ga turistička zajednica (lokalna i regionalna) za područje turističke zajednice. Planom se određuje smjer razvoja destinacije s ciljem poboljšanja iskustva posjetitelja, zaštite prirodnih i kulturnih dobara i dobrobiti lokalne zajednice. Plan upravljanja destinacijom predstavlja podlogu za donošenje odluka i mjera za upravljanje razvojem turizma u smjeru održivosti jedinica lokalne samouprave, jedinica područne (regionalne) samouprave i drugih nadležnih tijela u destinaciji. Sukladno novom Zakonu o turizmu, isti se mora izraditi u prvoj polovici ove godine.</w:t>
      </w:r>
    </w:p>
    <w:p w14:paraId="57F969E6" w14:textId="77777777" w:rsidR="007E1CC1" w:rsidRPr="007E1CC1" w:rsidRDefault="007E1CC1" w:rsidP="007E1CC1">
      <w:pPr>
        <w:spacing w:after="0" w:line="240" w:lineRule="auto"/>
        <w:jc w:val="both"/>
        <w:rPr>
          <w:rFonts w:ascii="Calibri" w:eastAsia="Times New Roman" w:hAnsi="Calibri" w:cs="Calibri"/>
          <w:bCs/>
          <w:color w:val="000000"/>
          <w:kern w:val="0"/>
          <w:sz w:val="24"/>
          <w:szCs w:val="24"/>
          <w:lang w:eastAsia="hr-HR"/>
          <w14:ligatures w14:val="none"/>
        </w:rPr>
      </w:pPr>
    </w:p>
    <w:p w14:paraId="4DD6F84F" w14:textId="77777777" w:rsidR="007E1CC1" w:rsidRDefault="007E1CC1"/>
    <w:sectPr w:rsidR="007E1C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D36BF"/>
    <w:multiLevelType w:val="multilevel"/>
    <w:tmpl w:val="117C076E"/>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0A4277A"/>
    <w:multiLevelType w:val="hybridMultilevel"/>
    <w:tmpl w:val="569E84EE"/>
    <w:lvl w:ilvl="0" w:tplc="1E8E885A">
      <w:start w:val="3"/>
      <w:numFmt w:val="bullet"/>
      <w:lvlText w:val="-"/>
      <w:lvlJc w:val="left"/>
      <w:pPr>
        <w:ind w:left="1068" w:hanging="360"/>
      </w:pPr>
      <w:rPr>
        <w:rFonts w:ascii="Times New Roman" w:eastAsia="Times New Roman" w:hAnsi="Times New Roman" w:cs="Times New Roman" w:hint="default"/>
        <w:color w:val="auto"/>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 w15:restartNumberingAfterBreak="0">
    <w:nsid w:val="41133B6B"/>
    <w:multiLevelType w:val="multilevel"/>
    <w:tmpl w:val="895AADD2"/>
    <w:lvl w:ilvl="0">
      <w:start w:val="1"/>
      <w:numFmt w:val="decimal"/>
      <w:lvlText w:val="%1."/>
      <w:lvlJc w:val="left"/>
      <w:pPr>
        <w:ind w:left="480" w:hanging="48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CD81F7D"/>
    <w:multiLevelType w:val="multilevel"/>
    <w:tmpl w:val="686C54C0"/>
    <w:lvl w:ilvl="0">
      <w:start w:val="1"/>
      <w:numFmt w:val="decimal"/>
      <w:lvlText w:val="%1."/>
      <w:lvlJc w:val="left"/>
      <w:pPr>
        <w:ind w:left="360" w:hanging="36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730498847">
    <w:abstractNumId w:val="0"/>
  </w:num>
  <w:num w:numId="2" w16cid:durableId="1786927244">
    <w:abstractNumId w:val="3"/>
  </w:num>
  <w:num w:numId="3" w16cid:durableId="1872649915">
    <w:abstractNumId w:val="2"/>
  </w:num>
  <w:num w:numId="4" w16cid:durableId="1548377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C1"/>
    <w:rsid w:val="00106AAB"/>
    <w:rsid w:val="002473E5"/>
    <w:rsid w:val="0030380D"/>
    <w:rsid w:val="004C65A2"/>
    <w:rsid w:val="00580370"/>
    <w:rsid w:val="005D4E7A"/>
    <w:rsid w:val="00716284"/>
    <w:rsid w:val="00735065"/>
    <w:rsid w:val="00780AF5"/>
    <w:rsid w:val="00783FF2"/>
    <w:rsid w:val="007B1617"/>
    <w:rsid w:val="007E1CC1"/>
    <w:rsid w:val="00837875"/>
    <w:rsid w:val="008D5877"/>
    <w:rsid w:val="00A04130"/>
    <w:rsid w:val="00A51022"/>
    <w:rsid w:val="00B41265"/>
    <w:rsid w:val="00C46977"/>
    <w:rsid w:val="00C91F7E"/>
    <w:rsid w:val="00CB2B7B"/>
    <w:rsid w:val="00CC7999"/>
    <w:rsid w:val="00DA3CDE"/>
    <w:rsid w:val="00EB328A"/>
    <w:rsid w:val="00FB2197"/>
    <w:rsid w:val="00FD1ED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D560"/>
  <w15:chartTrackingRefBased/>
  <w15:docId w15:val="{F006DF8D-CFA2-4AE4-9D0A-A24FCFAF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E1C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9"/>
    <w:semiHidden/>
    <w:unhideWhenUsed/>
    <w:qFormat/>
    <w:rsid w:val="007E1C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iPriority w:val="9"/>
    <w:semiHidden/>
    <w:unhideWhenUsed/>
    <w:qFormat/>
    <w:rsid w:val="007E1CC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iPriority w:val="9"/>
    <w:semiHidden/>
    <w:unhideWhenUsed/>
    <w:qFormat/>
    <w:rsid w:val="007E1CC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iPriority w:val="9"/>
    <w:semiHidden/>
    <w:unhideWhenUsed/>
    <w:qFormat/>
    <w:rsid w:val="007E1CC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iPriority w:val="9"/>
    <w:semiHidden/>
    <w:unhideWhenUsed/>
    <w:qFormat/>
    <w:rsid w:val="007E1CC1"/>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7E1CC1"/>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7E1CC1"/>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7E1CC1"/>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7E1CC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7E1CC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7E1CC1"/>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7E1CC1"/>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7E1CC1"/>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7E1CC1"/>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7E1CC1"/>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7E1CC1"/>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7E1CC1"/>
    <w:rPr>
      <w:rFonts w:eastAsiaTheme="majorEastAsia" w:cstheme="majorBidi"/>
      <w:color w:val="272727" w:themeColor="text1" w:themeTint="D8"/>
    </w:rPr>
  </w:style>
  <w:style w:type="paragraph" w:styleId="Naslov">
    <w:name w:val="Title"/>
    <w:basedOn w:val="Normal"/>
    <w:next w:val="Normal"/>
    <w:link w:val="NaslovChar"/>
    <w:uiPriority w:val="10"/>
    <w:qFormat/>
    <w:rsid w:val="007E1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7E1CC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7E1CC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7E1CC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E1CC1"/>
    <w:pPr>
      <w:spacing w:before="160"/>
      <w:jc w:val="center"/>
    </w:pPr>
    <w:rPr>
      <w:i/>
      <w:iCs/>
      <w:color w:val="404040" w:themeColor="text1" w:themeTint="BF"/>
    </w:rPr>
  </w:style>
  <w:style w:type="character" w:customStyle="1" w:styleId="CitatChar">
    <w:name w:val="Citat Char"/>
    <w:basedOn w:val="Zadanifontodlomka"/>
    <w:link w:val="Citat"/>
    <w:uiPriority w:val="29"/>
    <w:rsid w:val="007E1CC1"/>
    <w:rPr>
      <w:i/>
      <w:iCs/>
      <w:color w:val="404040" w:themeColor="text1" w:themeTint="BF"/>
    </w:rPr>
  </w:style>
  <w:style w:type="paragraph" w:styleId="Odlomakpopisa">
    <w:name w:val="List Paragraph"/>
    <w:basedOn w:val="Normal"/>
    <w:uiPriority w:val="34"/>
    <w:qFormat/>
    <w:rsid w:val="007E1CC1"/>
    <w:pPr>
      <w:ind w:left="720"/>
      <w:contextualSpacing/>
    </w:pPr>
  </w:style>
  <w:style w:type="character" w:styleId="Jakoisticanje">
    <w:name w:val="Intense Emphasis"/>
    <w:basedOn w:val="Zadanifontodlomka"/>
    <w:uiPriority w:val="21"/>
    <w:qFormat/>
    <w:rsid w:val="007E1CC1"/>
    <w:rPr>
      <w:i/>
      <w:iCs/>
      <w:color w:val="2F5496" w:themeColor="accent1" w:themeShade="BF"/>
    </w:rPr>
  </w:style>
  <w:style w:type="paragraph" w:styleId="Naglaencitat">
    <w:name w:val="Intense Quote"/>
    <w:basedOn w:val="Normal"/>
    <w:next w:val="Normal"/>
    <w:link w:val="NaglaencitatChar"/>
    <w:uiPriority w:val="30"/>
    <w:qFormat/>
    <w:rsid w:val="007E1C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7E1CC1"/>
    <w:rPr>
      <w:i/>
      <w:iCs/>
      <w:color w:val="2F5496" w:themeColor="accent1" w:themeShade="BF"/>
    </w:rPr>
  </w:style>
  <w:style w:type="character" w:styleId="Istaknutareferenca">
    <w:name w:val="Intense Reference"/>
    <w:basedOn w:val="Zadanifontodlomka"/>
    <w:uiPriority w:val="32"/>
    <w:qFormat/>
    <w:rsid w:val="007E1CC1"/>
    <w:rPr>
      <w:b/>
      <w:bCs/>
      <w:smallCaps/>
      <w:color w:val="2F5496" w:themeColor="accent1" w:themeShade="BF"/>
      <w:spacing w:val="5"/>
    </w:rPr>
  </w:style>
  <w:style w:type="table" w:styleId="Reetkatablice">
    <w:name w:val="Table Grid"/>
    <w:basedOn w:val="Obinatablica"/>
    <w:rsid w:val="007E1CC1"/>
    <w:pPr>
      <w:spacing w:after="0" w:line="240" w:lineRule="auto"/>
    </w:pPr>
    <w:rPr>
      <w:rFonts w:ascii="Times New Roman" w:eastAsia="Times New Roman" w:hAnsi="Times New Roman" w:cs="Times New Roman"/>
      <w:kern w:val="0"/>
      <w:sz w:val="20"/>
      <w:szCs w:val="20"/>
      <w:lang w:eastAsia="hr-H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20</Pages>
  <Words>7010</Words>
  <Characters>39957</Characters>
  <Application>Microsoft Office Word</Application>
  <DocSecurity>0</DocSecurity>
  <Lines>332</Lines>
  <Paragraphs>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Vuković</dc:creator>
  <cp:keywords/>
  <dc:description/>
  <cp:lastModifiedBy>Marija Vuković</cp:lastModifiedBy>
  <cp:revision>2</cp:revision>
  <dcterms:created xsi:type="dcterms:W3CDTF">2025-03-05T07:48:00Z</dcterms:created>
  <dcterms:modified xsi:type="dcterms:W3CDTF">2025-03-05T13:33:00Z</dcterms:modified>
</cp:coreProperties>
</file>