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596A" w14:textId="37DAC620" w:rsidR="00E8793F" w:rsidRDefault="00E8793F" w:rsidP="00D94E5D">
      <w:pPr>
        <w:ind w:left="7920"/>
        <w:rPr>
          <w:rFonts w:asciiTheme="majorHAnsi" w:hAnsiTheme="majorHAnsi"/>
          <w:lang w:val="hr-HR"/>
        </w:rPr>
      </w:pPr>
    </w:p>
    <w:p w14:paraId="51F1DD20" w14:textId="1C3400AF" w:rsidR="00DE5C73" w:rsidRPr="00A81B0A" w:rsidRDefault="00BE763B">
      <w:pPr>
        <w:jc w:val="both"/>
        <w:rPr>
          <w:rFonts w:asciiTheme="majorHAnsi" w:hAnsiTheme="majorHAnsi"/>
          <w:lang w:val="hr-HR"/>
        </w:rPr>
      </w:pPr>
      <w:r w:rsidRPr="00A81B0A">
        <w:rPr>
          <w:rFonts w:asciiTheme="majorHAnsi" w:hAnsiTheme="majorHAnsi"/>
          <w:lang w:val="hr-HR"/>
        </w:rPr>
        <w:t>KLASA: 024-0</w:t>
      </w:r>
      <w:r w:rsidR="00A81B0A" w:rsidRPr="00A81B0A">
        <w:rPr>
          <w:rFonts w:asciiTheme="majorHAnsi" w:hAnsiTheme="majorHAnsi"/>
          <w:lang w:val="hr-HR"/>
        </w:rPr>
        <w:t>4</w:t>
      </w:r>
      <w:r w:rsidRPr="00A81B0A">
        <w:rPr>
          <w:rFonts w:asciiTheme="majorHAnsi" w:hAnsiTheme="majorHAnsi"/>
          <w:lang w:val="hr-HR"/>
        </w:rPr>
        <w:t>/26-01/</w:t>
      </w:r>
      <w:r w:rsidR="00A81B0A" w:rsidRPr="00A81B0A">
        <w:rPr>
          <w:rFonts w:asciiTheme="majorHAnsi" w:hAnsiTheme="majorHAnsi"/>
          <w:lang w:val="hr-HR"/>
        </w:rPr>
        <w:t>3</w:t>
      </w:r>
    </w:p>
    <w:p w14:paraId="2BC2E9FD" w14:textId="2A8FFA92" w:rsidR="00CD0934" w:rsidRDefault="00BE763B">
      <w:pPr>
        <w:jc w:val="both"/>
        <w:rPr>
          <w:rFonts w:asciiTheme="majorHAnsi" w:hAnsiTheme="majorHAnsi"/>
          <w:lang w:val="hr-HR"/>
        </w:rPr>
      </w:pPr>
      <w:r>
        <w:rPr>
          <w:rFonts w:asciiTheme="majorHAnsi" w:hAnsiTheme="majorHAnsi"/>
          <w:lang w:val="hr-HR"/>
        </w:rPr>
        <w:t>URBROJ: 2176-4-01-26-1</w:t>
      </w:r>
    </w:p>
    <w:p w14:paraId="1BBEB485" w14:textId="394816AD" w:rsidR="00CD0934" w:rsidRDefault="00BE763B">
      <w:pPr>
        <w:jc w:val="both"/>
        <w:rPr>
          <w:rFonts w:asciiTheme="majorHAnsi" w:hAnsiTheme="majorHAnsi"/>
          <w:lang w:val="hr-HR"/>
        </w:rPr>
      </w:pPr>
      <w:r>
        <w:rPr>
          <w:rFonts w:asciiTheme="majorHAnsi" w:hAnsiTheme="majorHAnsi"/>
          <w:lang w:val="hr-HR"/>
        </w:rPr>
        <w:t xml:space="preserve">U </w:t>
      </w:r>
      <w:proofErr w:type="spellStart"/>
      <w:r>
        <w:rPr>
          <w:rFonts w:asciiTheme="majorHAnsi" w:hAnsiTheme="majorHAnsi"/>
          <w:lang w:val="hr-HR"/>
        </w:rPr>
        <w:t>Novskoj</w:t>
      </w:r>
      <w:proofErr w:type="spellEnd"/>
      <w:r>
        <w:rPr>
          <w:rFonts w:asciiTheme="majorHAnsi" w:hAnsiTheme="majorHAnsi"/>
          <w:lang w:val="hr-HR"/>
        </w:rPr>
        <w:t xml:space="preserve"> 1. listopada 2026.</w:t>
      </w:r>
    </w:p>
    <w:p w14:paraId="3C1892A9" w14:textId="77777777" w:rsidR="00BE763B" w:rsidRDefault="00BE763B">
      <w:pPr>
        <w:jc w:val="both"/>
        <w:rPr>
          <w:rFonts w:asciiTheme="majorHAnsi" w:hAnsiTheme="majorHAnsi"/>
          <w:lang w:val="hr-HR"/>
        </w:rPr>
      </w:pPr>
    </w:p>
    <w:p w14:paraId="15BF2DDF" w14:textId="1E2082A7" w:rsidR="00BE763B" w:rsidRDefault="00BE763B">
      <w:pPr>
        <w:jc w:val="both"/>
        <w:rPr>
          <w:rFonts w:asciiTheme="majorHAnsi" w:hAnsiTheme="majorHAnsi"/>
          <w:lang w:val="hr-HR"/>
        </w:rPr>
      </w:pPr>
    </w:p>
    <w:p w14:paraId="7085FD75" w14:textId="17C502B3" w:rsidR="00BE763B" w:rsidRDefault="00BE763B">
      <w:pPr>
        <w:jc w:val="both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Na tem</w:t>
      </w:r>
      <w:r>
        <w:rPr>
          <w:rFonts w:asciiTheme="majorHAnsi" w:hAnsiTheme="majorHAnsi" w:cstheme="majorHAnsi"/>
          <w:lang w:val="hr-HR"/>
        </w:rPr>
        <w:t>elju članaka 35. i 53. stavak 4,</w:t>
      </w:r>
      <w:r w:rsidRPr="00BE763B">
        <w:rPr>
          <w:rFonts w:asciiTheme="majorHAnsi" w:hAnsiTheme="majorHAnsi" w:cstheme="majorHAnsi"/>
          <w:lang w:val="hr-HR"/>
        </w:rPr>
        <w:t xml:space="preserve"> Zakona o lokalnoj i podru</w:t>
      </w:r>
      <w:r>
        <w:rPr>
          <w:rFonts w:asciiTheme="majorHAnsi" w:hAnsiTheme="majorHAnsi" w:cstheme="majorHAnsi"/>
          <w:lang w:val="hr-HR"/>
        </w:rPr>
        <w:t>čnoj (regionalnoj) samoupravi („Narodne novine“</w:t>
      </w:r>
      <w:r w:rsidRPr="00BE763B">
        <w:rPr>
          <w:rFonts w:asciiTheme="majorHAnsi" w:hAnsiTheme="majorHAnsi" w:cstheme="majorHAnsi"/>
          <w:lang w:val="hr-HR"/>
        </w:rPr>
        <w:t>, broj 33/01, 60/01, 129/05, 109/07, 125/08, 36/09, 150/11, 144/12, 19/13 i 137/15</w:t>
      </w:r>
      <w:r>
        <w:rPr>
          <w:rFonts w:asciiTheme="majorHAnsi" w:hAnsiTheme="majorHAnsi" w:cstheme="majorHAnsi"/>
          <w:lang w:val="hr-HR"/>
        </w:rPr>
        <w:t>,, 123/17,144/20) ) i članka 37</w:t>
      </w:r>
      <w:r w:rsidRPr="00BE763B">
        <w:rPr>
          <w:rFonts w:asciiTheme="majorHAnsi" w:hAnsiTheme="majorHAnsi" w:cstheme="majorHAnsi"/>
          <w:lang w:val="hr-HR"/>
        </w:rPr>
        <w:t xml:space="preserve">. </w:t>
      </w:r>
      <w:r>
        <w:rPr>
          <w:rFonts w:asciiTheme="majorHAnsi" w:hAnsiTheme="majorHAnsi" w:cstheme="majorHAnsi"/>
          <w:lang w:val="hr-HR"/>
        </w:rPr>
        <w:t>Statuta Grada Novske („Službeni vjesnik“</w:t>
      </w:r>
      <w:r w:rsidRPr="00BE763B">
        <w:rPr>
          <w:rFonts w:asciiTheme="majorHAnsi" w:hAnsiTheme="majorHAnsi" w:cstheme="majorHAnsi"/>
          <w:lang w:val="hr-HR"/>
        </w:rPr>
        <w:t xml:space="preserve">, broj </w:t>
      </w:r>
      <w:r>
        <w:rPr>
          <w:rFonts w:asciiTheme="majorHAnsi" w:hAnsiTheme="majorHAnsi" w:cstheme="majorHAnsi"/>
          <w:lang w:val="hr-HR"/>
        </w:rPr>
        <w:t xml:space="preserve">8/24 i 13/23) </w:t>
      </w:r>
      <w:r w:rsidRPr="00BE763B">
        <w:rPr>
          <w:rFonts w:asciiTheme="majorHAnsi" w:hAnsiTheme="majorHAnsi" w:cstheme="majorHAnsi"/>
          <w:lang w:val="hr-HR"/>
        </w:rPr>
        <w:t>G</w:t>
      </w:r>
      <w:r w:rsidR="00EA3779">
        <w:rPr>
          <w:rFonts w:asciiTheme="majorHAnsi" w:hAnsiTheme="majorHAnsi" w:cstheme="majorHAnsi"/>
          <w:lang w:val="hr-HR"/>
        </w:rPr>
        <w:t>radsko vijeće Grada Novska, na 9</w:t>
      </w:r>
      <w:r>
        <w:rPr>
          <w:rFonts w:asciiTheme="majorHAnsi" w:hAnsiTheme="majorHAnsi" w:cstheme="majorHAnsi"/>
          <w:lang w:val="hr-HR"/>
        </w:rPr>
        <w:t xml:space="preserve">. sjednici održanoj 1. listopada 2026. godine </w:t>
      </w:r>
      <w:r w:rsidRPr="00BE763B">
        <w:rPr>
          <w:rFonts w:asciiTheme="majorHAnsi" w:hAnsiTheme="majorHAnsi" w:cstheme="majorHAnsi"/>
          <w:lang w:val="hr-HR"/>
        </w:rPr>
        <w:t xml:space="preserve"> donijelo je </w:t>
      </w:r>
    </w:p>
    <w:p w14:paraId="03E7EFE4" w14:textId="77777777" w:rsidR="00BE763B" w:rsidRDefault="00BE763B">
      <w:pPr>
        <w:jc w:val="both"/>
        <w:rPr>
          <w:rFonts w:asciiTheme="majorHAnsi" w:hAnsiTheme="majorHAnsi" w:cstheme="majorHAnsi"/>
          <w:lang w:val="hr-HR"/>
        </w:rPr>
      </w:pPr>
    </w:p>
    <w:p w14:paraId="73EA9DBF" w14:textId="77777777" w:rsidR="00BE763B" w:rsidRPr="00BE763B" w:rsidRDefault="00BE763B" w:rsidP="00BE763B">
      <w:pPr>
        <w:jc w:val="center"/>
        <w:rPr>
          <w:rFonts w:asciiTheme="majorHAnsi" w:hAnsiTheme="majorHAnsi" w:cstheme="majorHAnsi"/>
          <w:b/>
          <w:lang w:val="hr-HR"/>
        </w:rPr>
      </w:pPr>
      <w:r w:rsidRPr="00BE763B">
        <w:rPr>
          <w:rFonts w:asciiTheme="majorHAnsi" w:hAnsiTheme="majorHAnsi" w:cstheme="majorHAnsi"/>
          <w:b/>
          <w:lang w:val="hr-HR"/>
        </w:rPr>
        <w:t>ODLUKU</w:t>
      </w:r>
    </w:p>
    <w:p w14:paraId="7F6863B9" w14:textId="0BE57BD7" w:rsidR="00BE763B" w:rsidRDefault="00BE763B" w:rsidP="00BE763B">
      <w:pPr>
        <w:jc w:val="center"/>
        <w:rPr>
          <w:rFonts w:asciiTheme="majorHAnsi" w:hAnsiTheme="majorHAnsi" w:cstheme="majorHAnsi"/>
          <w:b/>
          <w:lang w:val="hr-HR"/>
        </w:rPr>
      </w:pPr>
      <w:r w:rsidRPr="00BE763B">
        <w:rPr>
          <w:rFonts w:asciiTheme="majorHAnsi" w:hAnsiTheme="majorHAnsi" w:cstheme="majorHAnsi"/>
          <w:b/>
          <w:lang w:val="hr-HR"/>
        </w:rPr>
        <w:t>o ustrojstvu i djelokrugu upravnih tijela Grada Novske</w:t>
      </w:r>
    </w:p>
    <w:p w14:paraId="7DCCA811" w14:textId="77777777" w:rsidR="00BE763B" w:rsidRPr="00BE763B" w:rsidRDefault="00BE763B" w:rsidP="00BE763B">
      <w:pPr>
        <w:jc w:val="center"/>
        <w:rPr>
          <w:rFonts w:asciiTheme="majorHAnsi" w:hAnsiTheme="majorHAnsi" w:cstheme="majorHAnsi"/>
          <w:b/>
          <w:lang w:val="hr-HR"/>
        </w:rPr>
      </w:pPr>
    </w:p>
    <w:p w14:paraId="2F588086" w14:textId="77777777" w:rsidR="00BE763B" w:rsidRPr="00A81B0A" w:rsidRDefault="00BE763B">
      <w:pPr>
        <w:jc w:val="both"/>
        <w:rPr>
          <w:rFonts w:asciiTheme="majorHAnsi" w:hAnsiTheme="majorHAnsi" w:cstheme="majorHAnsi"/>
          <w:b/>
          <w:bCs/>
          <w:lang w:val="hr-HR"/>
        </w:rPr>
      </w:pPr>
      <w:r w:rsidRPr="00A81B0A">
        <w:rPr>
          <w:rFonts w:asciiTheme="majorHAnsi" w:hAnsiTheme="majorHAnsi" w:cstheme="majorHAnsi"/>
          <w:b/>
          <w:bCs/>
          <w:lang w:val="hr-HR"/>
        </w:rPr>
        <w:t xml:space="preserve">I. OPĆE ODREDBE </w:t>
      </w:r>
    </w:p>
    <w:p w14:paraId="3C1621AF" w14:textId="5A1FCAD8" w:rsidR="009506D6" w:rsidRDefault="00BE763B" w:rsidP="009506D6">
      <w:pPr>
        <w:jc w:val="center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Članak 1.</w:t>
      </w:r>
    </w:p>
    <w:p w14:paraId="6D8EE029" w14:textId="77777777" w:rsidR="00BE763B" w:rsidRDefault="00BE763B">
      <w:pPr>
        <w:jc w:val="both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 xml:space="preserve">Ovom Odlukom uređuje se ustrojstvo, nazivi i djelokrug upravnih tijela Grada Novske. </w:t>
      </w:r>
    </w:p>
    <w:p w14:paraId="66E34674" w14:textId="77777777" w:rsidR="00BE763B" w:rsidRDefault="00BE763B">
      <w:pPr>
        <w:jc w:val="both"/>
        <w:rPr>
          <w:rFonts w:asciiTheme="majorHAnsi" w:hAnsiTheme="majorHAnsi" w:cstheme="majorHAnsi"/>
          <w:lang w:val="hr-HR"/>
        </w:rPr>
      </w:pPr>
    </w:p>
    <w:p w14:paraId="7D437503" w14:textId="6003D668" w:rsidR="009506D6" w:rsidRPr="0024368F" w:rsidRDefault="009506D6">
      <w:pPr>
        <w:jc w:val="both"/>
        <w:rPr>
          <w:rFonts w:asciiTheme="majorHAnsi" w:hAnsiTheme="majorHAnsi" w:cstheme="majorHAnsi"/>
          <w:lang w:val="hr-HR"/>
        </w:rPr>
      </w:pPr>
      <w:r w:rsidRPr="0024368F">
        <w:rPr>
          <w:rFonts w:asciiTheme="majorHAnsi" w:hAnsiTheme="majorHAnsi" w:cstheme="majorHAnsi"/>
          <w:lang w:val="hr-HR"/>
        </w:rPr>
        <w:t>Upravna tijela Grada Novske ustrojavaju se kao upravni odjeli.</w:t>
      </w:r>
      <w:r w:rsidR="00BE763B" w:rsidRPr="0024368F">
        <w:rPr>
          <w:rFonts w:asciiTheme="majorHAnsi" w:hAnsiTheme="majorHAnsi" w:cstheme="majorHAnsi"/>
          <w:lang w:val="hr-HR"/>
        </w:rPr>
        <w:t xml:space="preserve"> </w:t>
      </w:r>
    </w:p>
    <w:p w14:paraId="4510ADB2" w14:textId="77777777" w:rsidR="009506D6" w:rsidRDefault="009506D6">
      <w:pPr>
        <w:jc w:val="both"/>
        <w:rPr>
          <w:rFonts w:asciiTheme="majorHAnsi" w:hAnsiTheme="majorHAnsi" w:cstheme="majorHAnsi"/>
          <w:color w:val="0070C0"/>
          <w:lang w:val="hr-HR"/>
        </w:rPr>
      </w:pPr>
    </w:p>
    <w:p w14:paraId="5D3457B8" w14:textId="10B5A7CC" w:rsidR="009506D6" w:rsidRPr="009506D6" w:rsidRDefault="009506D6" w:rsidP="009506D6">
      <w:pPr>
        <w:jc w:val="center"/>
        <w:rPr>
          <w:rFonts w:asciiTheme="majorHAnsi" w:hAnsiTheme="majorHAnsi" w:cstheme="majorHAnsi"/>
          <w:color w:val="000000" w:themeColor="text1"/>
          <w:lang w:val="hr-HR"/>
        </w:rPr>
      </w:pPr>
      <w:r w:rsidRPr="009506D6">
        <w:rPr>
          <w:rFonts w:asciiTheme="majorHAnsi" w:hAnsiTheme="majorHAnsi" w:cstheme="majorHAnsi"/>
          <w:color w:val="000000" w:themeColor="text1"/>
          <w:lang w:val="hr-HR"/>
        </w:rPr>
        <w:t>Članak 2.</w:t>
      </w:r>
    </w:p>
    <w:p w14:paraId="158A0053" w14:textId="77777777" w:rsidR="009506D6" w:rsidRDefault="009506D6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Upravni odjeli </w:t>
      </w:r>
      <w:r w:rsidR="00BE763B" w:rsidRPr="00BE763B">
        <w:rPr>
          <w:rFonts w:asciiTheme="majorHAnsi" w:hAnsiTheme="majorHAnsi" w:cstheme="majorHAnsi"/>
          <w:lang w:val="hr-HR"/>
        </w:rPr>
        <w:t xml:space="preserve"> ustrojavaju se za obavljanje upravnih, stručnih i drugih poslova koji su u neposrednoj vezi s ostvarivanjem poslova iz samoupravnog djelokruga Grada Novske (u daljnjem tekstu: Grad) sukla</w:t>
      </w:r>
      <w:r>
        <w:rPr>
          <w:rFonts w:asciiTheme="majorHAnsi" w:hAnsiTheme="majorHAnsi" w:cstheme="majorHAnsi"/>
          <w:lang w:val="hr-HR"/>
        </w:rPr>
        <w:t xml:space="preserve">dno rasporedu i opsegu poslova </w:t>
      </w:r>
      <w:r w:rsidR="00BE763B" w:rsidRPr="00BE763B">
        <w:rPr>
          <w:rFonts w:asciiTheme="majorHAnsi" w:hAnsiTheme="majorHAnsi" w:cstheme="majorHAnsi"/>
          <w:lang w:val="hr-HR"/>
        </w:rPr>
        <w:t xml:space="preserve">te prema srodnosti i potrebi učinkovitog obavljanja poslova. </w:t>
      </w:r>
    </w:p>
    <w:p w14:paraId="7BE6713B" w14:textId="77777777" w:rsidR="009506D6" w:rsidRDefault="009506D6">
      <w:pPr>
        <w:jc w:val="both"/>
        <w:rPr>
          <w:rFonts w:asciiTheme="majorHAnsi" w:hAnsiTheme="majorHAnsi" w:cstheme="majorHAnsi"/>
          <w:lang w:val="hr-HR"/>
        </w:rPr>
      </w:pPr>
    </w:p>
    <w:p w14:paraId="520C02AE" w14:textId="3C55DD02" w:rsidR="009506D6" w:rsidRDefault="003C2549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Upravni odjeli </w:t>
      </w:r>
      <w:r w:rsidR="00BE763B" w:rsidRPr="00BE763B">
        <w:rPr>
          <w:rFonts w:asciiTheme="majorHAnsi" w:hAnsiTheme="majorHAnsi" w:cstheme="majorHAnsi"/>
          <w:lang w:val="hr-HR"/>
        </w:rPr>
        <w:t xml:space="preserve"> obavljajući upravne i stručne poslove neposredno izvršavaju zakone i druge propise, odluke, opće i druge akte, prate stanje u upravnim područjima za koja su osnovana, rješavaju u u</w:t>
      </w:r>
      <w:r w:rsidR="00430EC7">
        <w:rPr>
          <w:rFonts w:asciiTheme="majorHAnsi" w:hAnsiTheme="majorHAnsi" w:cstheme="majorHAnsi"/>
          <w:lang w:val="hr-HR"/>
        </w:rPr>
        <w:t>pravnim stvarima</w:t>
      </w:r>
      <w:r w:rsidR="00BE763B" w:rsidRPr="00BE763B">
        <w:rPr>
          <w:rFonts w:asciiTheme="majorHAnsi" w:hAnsiTheme="majorHAnsi" w:cstheme="majorHAnsi"/>
          <w:lang w:val="hr-HR"/>
        </w:rPr>
        <w:t xml:space="preserve">, poduzimaju mjere za koje su zakonom ili drugim propisom ovlaštena, te obavljaju i druge poslove u skladu s propisima. Upravna tijela dužna su osigurati učinkovito obavljanje poslova iz svog djelokruga. </w:t>
      </w:r>
    </w:p>
    <w:p w14:paraId="5292E90E" w14:textId="77777777" w:rsidR="009506D6" w:rsidRDefault="009506D6">
      <w:pPr>
        <w:jc w:val="both"/>
        <w:rPr>
          <w:rFonts w:asciiTheme="majorHAnsi" w:hAnsiTheme="majorHAnsi" w:cstheme="majorHAnsi"/>
          <w:lang w:val="hr-HR"/>
        </w:rPr>
      </w:pPr>
    </w:p>
    <w:p w14:paraId="5FC8CFF2" w14:textId="23F30318" w:rsidR="009506D6" w:rsidRDefault="00BE763B" w:rsidP="009506D6">
      <w:pPr>
        <w:jc w:val="center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Članak 3.</w:t>
      </w:r>
    </w:p>
    <w:p w14:paraId="49C37A7B" w14:textId="7697CEBD" w:rsidR="009506D6" w:rsidRDefault="00BE763B">
      <w:pPr>
        <w:jc w:val="both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Unut</w:t>
      </w:r>
      <w:r w:rsidR="003C2549">
        <w:rPr>
          <w:rFonts w:asciiTheme="majorHAnsi" w:hAnsiTheme="majorHAnsi" w:cstheme="majorHAnsi"/>
          <w:lang w:val="hr-HR"/>
        </w:rPr>
        <w:t>arnje ustrojstvo upravnih odjela</w:t>
      </w:r>
      <w:r w:rsidRPr="00BE763B">
        <w:rPr>
          <w:rFonts w:asciiTheme="majorHAnsi" w:hAnsiTheme="majorHAnsi" w:cstheme="majorHAnsi"/>
          <w:lang w:val="hr-HR"/>
        </w:rPr>
        <w:t xml:space="preserve"> Grada Novske, nazivi i opisi poslova radnih mjesta, stručni i drugi uvjeti za raspored na radna mjesta, broj izvršitelja i druga pitanja od</w:t>
      </w:r>
      <w:r w:rsidR="009506D6">
        <w:rPr>
          <w:rFonts w:asciiTheme="majorHAnsi" w:hAnsiTheme="majorHAnsi" w:cstheme="majorHAnsi"/>
          <w:lang w:val="hr-HR"/>
        </w:rPr>
        <w:t xml:space="preserve"> značaja za rad upravnih odjela </w:t>
      </w:r>
      <w:r w:rsidRPr="00BE763B">
        <w:rPr>
          <w:rFonts w:asciiTheme="majorHAnsi" w:hAnsiTheme="majorHAnsi" w:cstheme="majorHAnsi"/>
          <w:lang w:val="hr-HR"/>
        </w:rPr>
        <w:t>uređuju se Pravilnikom o unutarnjem redu, kojeg donosi gradonačelnik, na prij</w:t>
      </w:r>
      <w:r w:rsidR="003C2549">
        <w:rPr>
          <w:rFonts w:asciiTheme="majorHAnsi" w:hAnsiTheme="majorHAnsi" w:cstheme="majorHAnsi"/>
          <w:lang w:val="hr-HR"/>
        </w:rPr>
        <w:t>edlog pročelnika upravnih odjela</w:t>
      </w:r>
      <w:r w:rsidRPr="00BE763B">
        <w:rPr>
          <w:rFonts w:asciiTheme="majorHAnsi" w:hAnsiTheme="majorHAnsi" w:cstheme="majorHAnsi"/>
          <w:lang w:val="hr-HR"/>
        </w:rPr>
        <w:t xml:space="preserve">. </w:t>
      </w:r>
    </w:p>
    <w:p w14:paraId="3CCA7C39" w14:textId="77777777" w:rsidR="009506D6" w:rsidRDefault="009506D6">
      <w:pPr>
        <w:jc w:val="both"/>
        <w:rPr>
          <w:rFonts w:asciiTheme="majorHAnsi" w:hAnsiTheme="majorHAnsi" w:cstheme="majorHAnsi"/>
          <w:lang w:val="hr-HR"/>
        </w:rPr>
      </w:pPr>
    </w:p>
    <w:p w14:paraId="3F0C5BA4" w14:textId="0B66DF4E" w:rsidR="009506D6" w:rsidRDefault="00BE763B" w:rsidP="009506D6">
      <w:pPr>
        <w:jc w:val="center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Članak 4.</w:t>
      </w:r>
    </w:p>
    <w:p w14:paraId="049165C4" w14:textId="506D90A3" w:rsidR="009506D6" w:rsidRDefault="003C2549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Sredstva za rad upravnih odjela</w:t>
      </w:r>
      <w:r w:rsidR="00BE763B" w:rsidRPr="00BE763B">
        <w:rPr>
          <w:rFonts w:asciiTheme="majorHAnsi" w:hAnsiTheme="majorHAnsi" w:cstheme="majorHAnsi"/>
          <w:lang w:val="hr-HR"/>
        </w:rPr>
        <w:t xml:space="preserve"> osiguravaju se u Proračunu Grada Novska te iz drugih prihoda u skladu sa zakonom. </w:t>
      </w:r>
    </w:p>
    <w:p w14:paraId="047779BB" w14:textId="77777777" w:rsidR="003C2549" w:rsidRDefault="003C2549">
      <w:pPr>
        <w:jc w:val="both"/>
        <w:rPr>
          <w:rFonts w:asciiTheme="majorHAnsi" w:hAnsiTheme="majorHAnsi" w:cstheme="majorHAnsi"/>
          <w:lang w:val="hr-HR"/>
        </w:rPr>
      </w:pPr>
    </w:p>
    <w:p w14:paraId="16528FA4" w14:textId="2A6989B1" w:rsidR="003C2549" w:rsidRDefault="00BE763B" w:rsidP="003C2549">
      <w:pPr>
        <w:jc w:val="center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lastRenderedPageBreak/>
        <w:t>Članak 5.</w:t>
      </w:r>
    </w:p>
    <w:p w14:paraId="1BC7B3F4" w14:textId="77777777" w:rsidR="003C2549" w:rsidRDefault="00BE763B">
      <w:pPr>
        <w:jc w:val="both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Gradonače</w:t>
      </w:r>
      <w:r w:rsidR="003C2549">
        <w:rPr>
          <w:rFonts w:asciiTheme="majorHAnsi" w:hAnsiTheme="majorHAnsi" w:cstheme="majorHAnsi"/>
          <w:lang w:val="hr-HR"/>
        </w:rPr>
        <w:t>lnik nadzire rad upravnih odjela</w:t>
      </w:r>
      <w:r w:rsidRPr="00BE763B">
        <w:rPr>
          <w:rFonts w:asciiTheme="majorHAnsi" w:hAnsiTheme="majorHAnsi" w:cstheme="majorHAnsi"/>
          <w:lang w:val="hr-HR"/>
        </w:rPr>
        <w:t xml:space="preserve"> te usmjerava njihovo djelovanje u obavljanju poslova iz samoupravnog djelokruga i drugih poslova iz njihove nadležnosti. </w:t>
      </w:r>
    </w:p>
    <w:p w14:paraId="19BC3BA8" w14:textId="77777777" w:rsidR="003C2549" w:rsidRDefault="003C2549">
      <w:pPr>
        <w:jc w:val="both"/>
        <w:rPr>
          <w:rFonts w:asciiTheme="majorHAnsi" w:hAnsiTheme="majorHAnsi" w:cstheme="majorHAnsi"/>
          <w:lang w:val="hr-HR"/>
        </w:rPr>
      </w:pPr>
    </w:p>
    <w:p w14:paraId="4A640725" w14:textId="096D60C7" w:rsidR="003C2549" w:rsidRPr="00046B33" w:rsidRDefault="003C2549">
      <w:pPr>
        <w:jc w:val="both"/>
        <w:rPr>
          <w:rFonts w:asciiTheme="majorHAnsi" w:hAnsiTheme="majorHAnsi" w:cstheme="majorHAnsi"/>
          <w:b/>
          <w:lang w:val="hr-HR"/>
        </w:rPr>
      </w:pPr>
      <w:r w:rsidRPr="00046B33">
        <w:rPr>
          <w:rFonts w:asciiTheme="majorHAnsi" w:hAnsiTheme="majorHAnsi" w:cstheme="majorHAnsi"/>
          <w:b/>
          <w:lang w:val="hr-HR"/>
        </w:rPr>
        <w:t xml:space="preserve">II. UPRAVNI ODJELI </w:t>
      </w:r>
      <w:r w:rsidR="00BE763B" w:rsidRPr="00046B33">
        <w:rPr>
          <w:rFonts w:asciiTheme="majorHAnsi" w:hAnsiTheme="majorHAnsi" w:cstheme="majorHAnsi"/>
          <w:b/>
          <w:lang w:val="hr-HR"/>
        </w:rPr>
        <w:t xml:space="preserve"> I NJIHOV DJELOKRUG </w:t>
      </w:r>
    </w:p>
    <w:p w14:paraId="26F74624" w14:textId="77777777" w:rsidR="003C2549" w:rsidRDefault="003C2549">
      <w:pPr>
        <w:jc w:val="both"/>
        <w:rPr>
          <w:rFonts w:asciiTheme="majorHAnsi" w:hAnsiTheme="majorHAnsi" w:cstheme="majorHAnsi"/>
          <w:lang w:val="hr-HR"/>
        </w:rPr>
      </w:pPr>
    </w:p>
    <w:p w14:paraId="440949A5" w14:textId="4B0E9F98" w:rsidR="003C2549" w:rsidRDefault="00BE763B" w:rsidP="003C2549">
      <w:pPr>
        <w:jc w:val="center"/>
        <w:rPr>
          <w:rFonts w:asciiTheme="majorHAnsi" w:hAnsiTheme="majorHAnsi" w:cstheme="majorHAnsi"/>
          <w:lang w:val="hr-HR"/>
        </w:rPr>
      </w:pPr>
      <w:r w:rsidRPr="00BE763B">
        <w:rPr>
          <w:rFonts w:asciiTheme="majorHAnsi" w:hAnsiTheme="majorHAnsi" w:cstheme="majorHAnsi"/>
          <w:lang w:val="hr-HR"/>
        </w:rPr>
        <w:t>Članak 6.</w:t>
      </w:r>
    </w:p>
    <w:p w14:paraId="7F32E87E" w14:textId="77777777" w:rsidR="003C2549" w:rsidRDefault="003C2549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Grad ustrojava sljedeće upravne odjele:</w:t>
      </w:r>
    </w:p>
    <w:p w14:paraId="6D78DDFA" w14:textId="77777777" w:rsidR="003C2549" w:rsidRDefault="003C2549">
      <w:pPr>
        <w:jc w:val="both"/>
        <w:rPr>
          <w:rFonts w:asciiTheme="majorHAnsi" w:hAnsiTheme="majorHAnsi" w:cstheme="majorHAnsi"/>
          <w:lang w:val="hr-HR"/>
        </w:rPr>
      </w:pPr>
    </w:p>
    <w:p w14:paraId="3AD52B5E" w14:textId="0B592D0D" w:rsidR="003C2549" w:rsidRPr="003C2549" w:rsidRDefault="00BE763B" w:rsidP="003C2549">
      <w:pPr>
        <w:pStyle w:val="Odlomakpopisa"/>
        <w:numPr>
          <w:ilvl w:val="0"/>
          <w:numId w:val="4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Upravni odjel za društvene djelatnosti</w:t>
      </w:r>
      <w:r w:rsidR="003C2549" w:rsidRPr="003C2549">
        <w:rPr>
          <w:rFonts w:asciiTheme="majorHAnsi" w:hAnsiTheme="majorHAnsi" w:cstheme="majorHAnsi"/>
          <w:lang w:val="hr-HR"/>
        </w:rPr>
        <w:t>, pravne poslove i javnu nabavu,</w:t>
      </w:r>
    </w:p>
    <w:p w14:paraId="1970FEA6" w14:textId="1A4BE9C1" w:rsidR="003C2549" w:rsidRPr="003C2549" w:rsidRDefault="00BE763B" w:rsidP="003C2549">
      <w:pPr>
        <w:pStyle w:val="Odlomakpopisa"/>
        <w:numPr>
          <w:ilvl w:val="0"/>
          <w:numId w:val="4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Upravni odjel za</w:t>
      </w:r>
      <w:r w:rsidR="00004AB9">
        <w:rPr>
          <w:rFonts w:asciiTheme="majorHAnsi" w:hAnsiTheme="majorHAnsi" w:cstheme="majorHAnsi"/>
          <w:lang w:val="hr-HR"/>
        </w:rPr>
        <w:t xml:space="preserve"> </w:t>
      </w:r>
      <w:r w:rsidRPr="003C2549">
        <w:rPr>
          <w:rFonts w:asciiTheme="majorHAnsi" w:hAnsiTheme="majorHAnsi" w:cstheme="majorHAnsi"/>
          <w:lang w:val="hr-HR"/>
        </w:rPr>
        <w:t>komunalni sustav</w:t>
      </w:r>
      <w:r w:rsidR="00004AB9">
        <w:rPr>
          <w:rFonts w:asciiTheme="majorHAnsi" w:hAnsiTheme="majorHAnsi" w:cstheme="majorHAnsi"/>
          <w:lang w:val="hr-HR"/>
        </w:rPr>
        <w:t xml:space="preserve">, </w:t>
      </w:r>
      <w:r w:rsidRPr="003C2549">
        <w:rPr>
          <w:rFonts w:asciiTheme="majorHAnsi" w:hAnsiTheme="majorHAnsi" w:cstheme="majorHAnsi"/>
          <w:lang w:val="hr-HR"/>
        </w:rPr>
        <w:t xml:space="preserve">prostorno </w:t>
      </w:r>
      <w:r w:rsidR="00B007AE">
        <w:rPr>
          <w:rFonts w:asciiTheme="majorHAnsi" w:hAnsiTheme="majorHAnsi" w:cstheme="majorHAnsi"/>
          <w:lang w:val="hr-HR"/>
        </w:rPr>
        <w:t>planiranje</w:t>
      </w:r>
      <w:r w:rsidR="00004AB9">
        <w:rPr>
          <w:rFonts w:asciiTheme="majorHAnsi" w:hAnsiTheme="majorHAnsi" w:cstheme="majorHAnsi"/>
          <w:lang w:val="hr-HR"/>
        </w:rPr>
        <w:t xml:space="preserve"> i zaštitu okoliša </w:t>
      </w:r>
    </w:p>
    <w:p w14:paraId="408280D6" w14:textId="77777777" w:rsidR="003C2549" w:rsidRDefault="003C2549" w:rsidP="003C2549">
      <w:pPr>
        <w:pStyle w:val="Odlomakpopisa"/>
        <w:numPr>
          <w:ilvl w:val="0"/>
          <w:numId w:val="4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U</w:t>
      </w:r>
      <w:r w:rsidR="00BE763B" w:rsidRPr="003C2549">
        <w:rPr>
          <w:rFonts w:asciiTheme="majorHAnsi" w:hAnsiTheme="majorHAnsi" w:cstheme="majorHAnsi"/>
          <w:lang w:val="hr-HR"/>
        </w:rPr>
        <w:t xml:space="preserve">pravni odjel za proračun i financije. </w:t>
      </w:r>
    </w:p>
    <w:p w14:paraId="1CDD9D1D" w14:textId="0453B54D" w:rsidR="00046B33" w:rsidRDefault="00046B33" w:rsidP="00046B33">
      <w:pPr>
        <w:jc w:val="both"/>
        <w:rPr>
          <w:rFonts w:asciiTheme="majorHAnsi" w:hAnsiTheme="majorHAnsi" w:cstheme="majorHAnsi"/>
          <w:lang w:val="hr-HR"/>
        </w:rPr>
      </w:pPr>
    </w:p>
    <w:p w14:paraId="1A5EF875" w14:textId="07409BE8" w:rsidR="00046B33" w:rsidRPr="00046B33" w:rsidRDefault="00004AB9" w:rsidP="00046B33">
      <w:pPr>
        <w:jc w:val="both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 xml:space="preserve">II.1. </w:t>
      </w:r>
      <w:r w:rsidR="00046B33" w:rsidRPr="00046B33">
        <w:rPr>
          <w:rFonts w:asciiTheme="majorHAnsi" w:hAnsiTheme="majorHAnsi" w:cstheme="majorHAnsi"/>
          <w:b/>
          <w:lang w:val="hr-HR"/>
        </w:rPr>
        <w:t>Upravni odjel za društvene djelatnosti pravne poslove i javnu nabavu</w:t>
      </w:r>
    </w:p>
    <w:p w14:paraId="416F152C" w14:textId="77777777" w:rsidR="00046B33" w:rsidRPr="00046B33" w:rsidRDefault="00046B33" w:rsidP="00046B33">
      <w:pPr>
        <w:jc w:val="both"/>
        <w:rPr>
          <w:rFonts w:asciiTheme="majorHAnsi" w:hAnsiTheme="majorHAnsi" w:cstheme="majorHAnsi"/>
          <w:lang w:val="hr-HR"/>
        </w:rPr>
      </w:pPr>
    </w:p>
    <w:p w14:paraId="22337CFD" w14:textId="5B48B531" w:rsidR="003C2549" w:rsidRDefault="003C2549" w:rsidP="003C2549">
      <w:pPr>
        <w:pStyle w:val="Odlomakpopisa"/>
        <w:tabs>
          <w:tab w:val="left" w:pos="2136"/>
        </w:tabs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                                                                    </w:t>
      </w:r>
      <w:r w:rsidR="00BE763B" w:rsidRPr="003C2549">
        <w:rPr>
          <w:rFonts w:asciiTheme="majorHAnsi" w:hAnsiTheme="majorHAnsi" w:cstheme="majorHAnsi"/>
          <w:lang w:val="hr-HR"/>
        </w:rPr>
        <w:t>Članak 7.</w:t>
      </w:r>
    </w:p>
    <w:p w14:paraId="0F5C0DFE" w14:textId="77777777" w:rsidR="003C2549" w:rsidRDefault="00BE763B" w:rsidP="003C2549">
      <w:p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U Upravnom odjelu za društvene djelatnosti, pravne poslove i javnu nabavu obavljaju se sljedeći poslovi:</w:t>
      </w:r>
    </w:p>
    <w:p w14:paraId="3E3A79F8" w14:textId="4660CCC5" w:rsidR="005B27B0" w:rsidRPr="005B27B0" w:rsidRDefault="00BE763B" w:rsidP="005B27B0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poslovi ve</w:t>
      </w:r>
      <w:r w:rsidR="005B27B0">
        <w:rPr>
          <w:rFonts w:asciiTheme="majorHAnsi" w:hAnsiTheme="majorHAnsi" w:cstheme="majorHAnsi"/>
          <w:lang w:val="hr-HR"/>
        </w:rPr>
        <w:t xml:space="preserve">zani uz politički sustav Grada, </w:t>
      </w:r>
      <w:r w:rsidRPr="003C2549">
        <w:rPr>
          <w:rFonts w:asciiTheme="majorHAnsi" w:hAnsiTheme="majorHAnsi" w:cstheme="majorHAnsi"/>
          <w:lang w:val="hr-HR"/>
        </w:rPr>
        <w:t>rad Gradskog vijeća i njegovih radni</w:t>
      </w:r>
      <w:r w:rsidR="005B27B0">
        <w:rPr>
          <w:rFonts w:asciiTheme="majorHAnsi" w:hAnsiTheme="majorHAnsi" w:cstheme="majorHAnsi"/>
          <w:lang w:val="hr-HR"/>
        </w:rPr>
        <w:t xml:space="preserve">h tijela, priprema i vođenje konstituirajuće sjednice Gradskog vijeća, </w:t>
      </w:r>
      <w:r w:rsidR="00046B33">
        <w:rPr>
          <w:rFonts w:asciiTheme="majorHAnsi" w:hAnsiTheme="majorHAnsi" w:cstheme="majorHAnsi"/>
          <w:lang w:val="hr-HR"/>
        </w:rPr>
        <w:t>rad gradonačelnika i z</w:t>
      </w:r>
      <w:r w:rsidRPr="003C2549">
        <w:rPr>
          <w:rFonts w:asciiTheme="majorHAnsi" w:hAnsiTheme="majorHAnsi" w:cstheme="majorHAnsi"/>
          <w:lang w:val="hr-HR"/>
        </w:rPr>
        <w:t>amjenika gradonačelnika, radnih tijela gradona</w:t>
      </w:r>
      <w:r w:rsidR="00046B33">
        <w:rPr>
          <w:rFonts w:asciiTheme="majorHAnsi" w:hAnsiTheme="majorHAnsi" w:cstheme="majorHAnsi"/>
          <w:lang w:val="hr-HR"/>
        </w:rPr>
        <w:t xml:space="preserve">čelnika, Vijeća mjesnih odbora, </w:t>
      </w:r>
      <w:r w:rsidRPr="003C2549">
        <w:rPr>
          <w:rFonts w:asciiTheme="majorHAnsi" w:hAnsiTheme="majorHAnsi" w:cstheme="majorHAnsi"/>
          <w:lang w:val="hr-HR"/>
        </w:rPr>
        <w:t xml:space="preserve"> Savjeta mladih</w:t>
      </w:r>
      <w:r w:rsidR="00046B33">
        <w:rPr>
          <w:rFonts w:asciiTheme="majorHAnsi" w:hAnsiTheme="majorHAnsi" w:cstheme="majorHAnsi"/>
          <w:lang w:val="hr-HR"/>
        </w:rPr>
        <w:t>, Vijeća i predstavnika nacionalnih manjina</w:t>
      </w:r>
      <w:r w:rsidR="005B27B0">
        <w:rPr>
          <w:rFonts w:asciiTheme="majorHAnsi" w:hAnsiTheme="majorHAnsi" w:cstheme="majorHAnsi"/>
          <w:lang w:val="hr-HR"/>
        </w:rPr>
        <w:t xml:space="preserve"> te službenih protokola, </w:t>
      </w:r>
    </w:p>
    <w:p w14:paraId="22D87446" w14:textId="758B20E3" w:rsidR="003C2549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poslovi u vezi sa zadovoljavanjem javnih potreba građana u području predškolskog odgoja, osnovnog školstva i obrazovanja te stipendiranja učenika i studenata, </w:t>
      </w:r>
    </w:p>
    <w:p w14:paraId="55C906A7" w14:textId="0C9D906E" w:rsidR="003C2549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poslovi vezani uz provedbu Zakona o socijalnoj skrbi, Odluke o</w:t>
      </w:r>
      <w:r w:rsidR="00046B33">
        <w:rPr>
          <w:rFonts w:asciiTheme="majorHAnsi" w:hAnsiTheme="majorHAnsi" w:cstheme="majorHAnsi"/>
          <w:lang w:val="hr-HR"/>
        </w:rPr>
        <w:t xml:space="preserve"> socijalnoj skrbi te godišnjeg P</w:t>
      </w:r>
      <w:r w:rsidRPr="003C2549">
        <w:rPr>
          <w:rFonts w:asciiTheme="majorHAnsi" w:hAnsiTheme="majorHAnsi" w:cstheme="majorHAnsi"/>
          <w:lang w:val="hr-HR"/>
        </w:rPr>
        <w:t>rograma javnih potreba</w:t>
      </w:r>
      <w:r w:rsidR="00046B33">
        <w:rPr>
          <w:rFonts w:asciiTheme="majorHAnsi" w:hAnsiTheme="majorHAnsi" w:cstheme="majorHAnsi"/>
          <w:lang w:val="hr-HR"/>
        </w:rPr>
        <w:t xml:space="preserve"> u socijalnoj skrbi</w:t>
      </w:r>
      <w:r w:rsidRPr="003C2549">
        <w:rPr>
          <w:rFonts w:asciiTheme="majorHAnsi" w:hAnsiTheme="majorHAnsi" w:cstheme="majorHAnsi"/>
          <w:lang w:val="hr-HR"/>
        </w:rPr>
        <w:t xml:space="preserve"> te stručni i drugi poslovi vezani uz zahtjeve građana i humanitarnih udruga u pogledu primjene djelotvornih mjera iz programa socijalne skrbi, </w:t>
      </w:r>
    </w:p>
    <w:p w14:paraId="3B9A032A" w14:textId="6D1D2E07" w:rsidR="003C2549" w:rsidRDefault="00046B33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poslovi vezani uz </w:t>
      </w:r>
      <w:r w:rsidR="00BE763B" w:rsidRPr="003C2549">
        <w:rPr>
          <w:rFonts w:asciiTheme="majorHAnsi" w:hAnsiTheme="majorHAnsi" w:cstheme="majorHAnsi"/>
          <w:lang w:val="hr-HR"/>
        </w:rPr>
        <w:t xml:space="preserve">zadovoljenje potreba građana u području zaštite zdravlja, </w:t>
      </w:r>
    </w:p>
    <w:p w14:paraId="51BA0241" w14:textId="7A281189" w:rsidR="003C2549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poslovi</w:t>
      </w:r>
      <w:r w:rsidR="00046B33">
        <w:rPr>
          <w:rFonts w:asciiTheme="majorHAnsi" w:hAnsiTheme="majorHAnsi" w:cstheme="majorHAnsi"/>
          <w:lang w:val="hr-HR"/>
        </w:rPr>
        <w:t xml:space="preserve"> vezani uz </w:t>
      </w:r>
      <w:r w:rsidRPr="003C2549">
        <w:rPr>
          <w:rFonts w:asciiTheme="majorHAnsi" w:hAnsiTheme="majorHAnsi" w:cstheme="majorHAnsi"/>
          <w:lang w:val="hr-HR"/>
        </w:rPr>
        <w:t xml:space="preserve"> vezani uz utvrđivanje i financiranje javnih potreba u kulturi te praćenje realizacije programa i projekata ustanova i udruga u kulturi, </w:t>
      </w:r>
    </w:p>
    <w:p w14:paraId="187179EF" w14:textId="77777777" w:rsidR="003C2549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 poslovi vezani uz utvrđivanje i financiranje javnih potreba u području sporta i tehničke kulture te praćenje realizacije programa i projekata u području sporta i tehničke kulture, </w:t>
      </w:r>
    </w:p>
    <w:p w14:paraId="27666463" w14:textId="1DB3DBA8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poslovi financiranja udruga i drugih</w:t>
      </w:r>
      <w:r w:rsidR="00046B33">
        <w:rPr>
          <w:rFonts w:asciiTheme="majorHAnsi" w:hAnsiTheme="majorHAnsi" w:cstheme="majorHAnsi"/>
          <w:lang w:val="hr-HR"/>
        </w:rPr>
        <w:t xml:space="preserve"> organizacija civilnog društva te financiranja </w:t>
      </w:r>
      <w:r w:rsidR="004B6D8E">
        <w:rPr>
          <w:rFonts w:asciiTheme="majorHAnsi" w:hAnsiTheme="majorHAnsi" w:cstheme="majorHAnsi"/>
          <w:lang w:val="hr-HR"/>
        </w:rPr>
        <w:t>vjerskih zajednica,</w:t>
      </w:r>
    </w:p>
    <w:p w14:paraId="78FC1AD9" w14:textId="77777777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pripremanje stručnih prijedloga, nacrta i prijedloga akata i drugih materijala iz djelokruga Upravnog odjela, </w:t>
      </w:r>
    </w:p>
    <w:p w14:paraId="6244AFD9" w14:textId="01BB0380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poslovi na provođenju postupaka javne nabav</w:t>
      </w:r>
      <w:r w:rsidR="005A4CF2">
        <w:rPr>
          <w:rFonts w:asciiTheme="majorHAnsi" w:hAnsiTheme="majorHAnsi" w:cstheme="majorHAnsi"/>
          <w:lang w:val="hr-HR"/>
        </w:rPr>
        <w:t xml:space="preserve">e, </w:t>
      </w:r>
    </w:p>
    <w:p w14:paraId="51F98FC5" w14:textId="7872A639" w:rsidR="005A4CF2" w:rsidRDefault="004B6D8E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vođenje brige o</w:t>
      </w:r>
      <w:r w:rsidR="005A4CF2">
        <w:rPr>
          <w:rFonts w:asciiTheme="majorHAnsi" w:hAnsiTheme="majorHAnsi" w:cstheme="majorHAnsi"/>
          <w:lang w:val="hr-HR"/>
        </w:rPr>
        <w:t xml:space="preserve"> sudskim postupcima</w:t>
      </w:r>
      <w:r>
        <w:rPr>
          <w:rFonts w:asciiTheme="majorHAnsi" w:hAnsiTheme="majorHAnsi" w:cstheme="majorHAnsi"/>
          <w:lang w:val="hr-HR"/>
        </w:rPr>
        <w:t>, komunikacija s odvjetnikom</w:t>
      </w:r>
      <w:r w:rsidR="005B27B0">
        <w:rPr>
          <w:rFonts w:asciiTheme="majorHAnsi" w:hAnsiTheme="majorHAnsi" w:cstheme="majorHAnsi"/>
          <w:lang w:val="hr-HR"/>
        </w:rPr>
        <w:t xml:space="preserve"> </w:t>
      </w:r>
      <w:r>
        <w:rPr>
          <w:rFonts w:asciiTheme="majorHAnsi" w:hAnsiTheme="majorHAnsi" w:cstheme="majorHAnsi"/>
          <w:lang w:val="hr-HR"/>
        </w:rPr>
        <w:t>i pravosudnim tijelima,</w:t>
      </w:r>
      <w:r w:rsidR="00BE763B" w:rsidRPr="003C2549">
        <w:rPr>
          <w:rFonts w:asciiTheme="majorHAnsi" w:hAnsiTheme="majorHAnsi" w:cstheme="majorHAnsi"/>
          <w:lang w:val="hr-HR"/>
        </w:rPr>
        <w:t xml:space="preserve"> prisilna naplata prihoda </w:t>
      </w:r>
      <w:r w:rsidR="00046B33">
        <w:rPr>
          <w:rFonts w:asciiTheme="majorHAnsi" w:hAnsiTheme="majorHAnsi" w:cstheme="majorHAnsi"/>
          <w:lang w:val="hr-HR"/>
        </w:rPr>
        <w:t>za sva nejavna davanja,</w:t>
      </w:r>
    </w:p>
    <w:p w14:paraId="75CE8BC2" w14:textId="15938824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upravljanje ljudskim</w:t>
      </w:r>
      <w:r w:rsidR="00046B33">
        <w:rPr>
          <w:rFonts w:asciiTheme="majorHAnsi" w:hAnsiTheme="majorHAnsi" w:cstheme="majorHAnsi"/>
          <w:lang w:val="hr-HR"/>
        </w:rPr>
        <w:t xml:space="preserve"> potencijalima</w:t>
      </w:r>
      <w:r w:rsidRPr="003C2549">
        <w:rPr>
          <w:rFonts w:asciiTheme="majorHAnsi" w:hAnsiTheme="majorHAnsi" w:cstheme="majorHAnsi"/>
          <w:lang w:val="hr-HR"/>
        </w:rPr>
        <w:t xml:space="preserve"> (kadrovska politika, standardizacija i normizacija poslova iz djelokruga Grada,</w:t>
      </w:r>
      <w:r w:rsidR="00046B33">
        <w:rPr>
          <w:rFonts w:asciiTheme="majorHAnsi" w:hAnsiTheme="majorHAnsi" w:cstheme="majorHAnsi"/>
          <w:lang w:val="hr-HR"/>
        </w:rPr>
        <w:t xml:space="preserve"> radni odnosi gradonačelnika i z</w:t>
      </w:r>
      <w:r w:rsidRPr="003C2549">
        <w:rPr>
          <w:rFonts w:asciiTheme="majorHAnsi" w:hAnsiTheme="majorHAnsi" w:cstheme="majorHAnsi"/>
          <w:lang w:val="hr-HR"/>
        </w:rPr>
        <w:t>amjenika gradonačelnika, službenika i namještenika te njihovo stručno osposobljavanje i usavršavanje</w:t>
      </w:r>
      <w:r w:rsidR="003E3E63">
        <w:rPr>
          <w:rFonts w:asciiTheme="majorHAnsi" w:hAnsiTheme="majorHAnsi" w:cstheme="majorHAnsi"/>
          <w:lang w:val="hr-HR"/>
        </w:rPr>
        <w:t>, osiguranje zaposlenika, zdravstveni pregledi zaposl</w:t>
      </w:r>
      <w:r w:rsidR="00B007AE">
        <w:rPr>
          <w:rFonts w:asciiTheme="majorHAnsi" w:hAnsiTheme="majorHAnsi" w:cstheme="majorHAnsi"/>
          <w:lang w:val="hr-HR"/>
        </w:rPr>
        <w:t>e</w:t>
      </w:r>
      <w:r w:rsidR="003E3E63">
        <w:rPr>
          <w:rFonts w:asciiTheme="majorHAnsi" w:hAnsiTheme="majorHAnsi" w:cstheme="majorHAnsi"/>
          <w:lang w:val="hr-HR"/>
        </w:rPr>
        <w:t xml:space="preserve">nika, sistematski  pregledi zaposlenika, priprema akata vezanih uz </w:t>
      </w:r>
      <w:r w:rsidR="00ED69F2">
        <w:rPr>
          <w:rFonts w:asciiTheme="majorHAnsi" w:hAnsiTheme="majorHAnsi" w:cstheme="majorHAnsi"/>
          <w:lang w:val="hr-HR"/>
        </w:rPr>
        <w:t>zapošljava</w:t>
      </w:r>
      <w:r w:rsidR="00B007AE">
        <w:rPr>
          <w:rFonts w:asciiTheme="majorHAnsi" w:hAnsiTheme="majorHAnsi" w:cstheme="majorHAnsi"/>
          <w:lang w:val="hr-HR"/>
        </w:rPr>
        <w:t>n</w:t>
      </w:r>
      <w:r w:rsidR="00ED69F2">
        <w:rPr>
          <w:rFonts w:asciiTheme="majorHAnsi" w:hAnsiTheme="majorHAnsi" w:cstheme="majorHAnsi"/>
          <w:lang w:val="hr-HR"/>
        </w:rPr>
        <w:t xml:space="preserve">je službenika i namještenika, prekid rada službenika i namještenika, </w:t>
      </w:r>
      <w:r w:rsidR="003E3E63">
        <w:rPr>
          <w:rFonts w:asciiTheme="majorHAnsi" w:hAnsiTheme="majorHAnsi" w:cstheme="majorHAnsi"/>
          <w:lang w:val="hr-HR"/>
        </w:rPr>
        <w:t>ostvarivanja prav</w:t>
      </w:r>
      <w:r w:rsidR="0092064E">
        <w:rPr>
          <w:rFonts w:asciiTheme="majorHAnsi" w:hAnsiTheme="majorHAnsi" w:cstheme="majorHAnsi"/>
          <w:lang w:val="hr-HR"/>
        </w:rPr>
        <w:t>a i obveza zaposlenika</w:t>
      </w:r>
      <w:r w:rsidRPr="003C2549">
        <w:rPr>
          <w:rFonts w:asciiTheme="majorHAnsi" w:hAnsiTheme="majorHAnsi" w:cstheme="majorHAnsi"/>
          <w:lang w:val="hr-HR"/>
        </w:rPr>
        <w:t xml:space="preserve"> i dr., </w:t>
      </w:r>
    </w:p>
    <w:p w14:paraId="0D740EE3" w14:textId="73DBE0C1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lastRenderedPageBreak/>
        <w:t xml:space="preserve">uredsko poslovanje, zaštita osobnih podataka </w:t>
      </w:r>
      <w:r w:rsidR="005A4CF2">
        <w:rPr>
          <w:rFonts w:asciiTheme="majorHAnsi" w:hAnsiTheme="majorHAnsi" w:cstheme="majorHAnsi"/>
          <w:lang w:val="hr-HR"/>
        </w:rPr>
        <w:t xml:space="preserve">i pristup informacijama te održavanje informatičkog sustava </w:t>
      </w:r>
      <w:r w:rsidR="00046B33">
        <w:rPr>
          <w:rFonts w:asciiTheme="majorHAnsi" w:hAnsiTheme="majorHAnsi" w:cstheme="majorHAnsi"/>
          <w:lang w:val="hr-HR"/>
        </w:rPr>
        <w:t xml:space="preserve"> te</w:t>
      </w:r>
      <w:r w:rsidR="005A4CF2">
        <w:rPr>
          <w:rFonts w:asciiTheme="majorHAnsi" w:hAnsiTheme="majorHAnsi" w:cstheme="majorHAnsi"/>
          <w:lang w:val="hr-HR"/>
        </w:rPr>
        <w:t xml:space="preserve"> nabav</w:t>
      </w:r>
      <w:r w:rsidR="00046B33">
        <w:rPr>
          <w:rFonts w:asciiTheme="majorHAnsi" w:hAnsiTheme="majorHAnsi" w:cstheme="majorHAnsi"/>
          <w:lang w:val="hr-HR"/>
        </w:rPr>
        <w:t>a</w:t>
      </w:r>
      <w:r w:rsidR="005A4CF2">
        <w:rPr>
          <w:rFonts w:asciiTheme="majorHAnsi" w:hAnsiTheme="majorHAnsi" w:cstheme="majorHAnsi"/>
          <w:lang w:val="hr-HR"/>
        </w:rPr>
        <w:t xml:space="preserve"> informatičke opreme</w:t>
      </w:r>
      <w:r w:rsidR="00B007AE">
        <w:rPr>
          <w:rFonts w:asciiTheme="majorHAnsi" w:hAnsiTheme="majorHAnsi" w:cstheme="majorHAnsi"/>
          <w:lang w:val="hr-HR"/>
        </w:rPr>
        <w:t>,</w:t>
      </w:r>
    </w:p>
    <w:p w14:paraId="5C2BD988" w14:textId="6BC27918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poslovi ekonomata, tekućeg održavanja i čišćenja službenih prostorija, </w:t>
      </w:r>
      <w:r w:rsidR="005A4CF2">
        <w:rPr>
          <w:rFonts w:asciiTheme="majorHAnsi" w:hAnsiTheme="majorHAnsi" w:cstheme="majorHAnsi"/>
          <w:lang w:val="hr-HR"/>
        </w:rPr>
        <w:t>poslovi nabave robe i usluga koj</w:t>
      </w:r>
      <w:r w:rsidR="00046B33">
        <w:rPr>
          <w:rFonts w:asciiTheme="majorHAnsi" w:hAnsiTheme="majorHAnsi" w:cstheme="majorHAnsi"/>
          <w:lang w:val="hr-HR"/>
        </w:rPr>
        <w:t>i</w:t>
      </w:r>
      <w:r w:rsidR="005A4CF2">
        <w:rPr>
          <w:rFonts w:asciiTheme="majorHAnsi" w:hAnsiTheme="majorHAnsi" w:cstheme="majorHAnsi"/>
          <w:lang w:val="hr-HR"/>
        </w:rPr>
        <w:t xml:space="preserve"> omogućuju redovan rad gradskog vijeća,  gradonačelnika i upravnih</w:t>
      </w:r>
      <w:r w:rsidR="00046B33">
        <w:rPr>
          <w:rFonts w:asciiTheme="majorHAnsi" w:hAnsiTheme="majorHAnsi" w:cstheme="majorHAnsi"/>
          <w:lang w:val="hr-HR"/>
        </w:rPr>
        <w:t xml:space="preserve"> odjela</w:t>
      </w:r>
      <w:r w:rsidR="00B007AE">
        <w:rPr>
          <w:rFonts w:asciiTheme="majorHAnsi" w:hAnsiTheme="majorHAnsi" w:cstheme="majorHAnsi"/>
          <w:lang w:val="hr-HR"/>
        </w:rPr>
        <w:t xml:space="preserve"> i</w:t>
      </w:r>
    </w:p>
    <w:p w14:paraId="695F646A" w14:textId="77777777" w:rsidR="005A4CF2" w:rsidRDefault="00BE763B" w:rsidP="003C2549">
      <w:pPr>
        <w:pStyle w:val="Odlomakpopisa"/>
        <w:numPr>
          <w:ilvl w:val="0"/>
          <w:numId w:val="7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drugi poslovi koji su mu stavljeni u djelokrug zakonom, odnosno općim aktima Gradskog vijeća i aktima gradonačelnika. </w:t>
      </w:r>
    </w:p>
    <w:p w14:paraId="1107D851" w14:textId="77777777" w:rsidR="00004AB9" w:rsidRDefault="00004AB9" w:rsidP="00004AB9">
      <w:pPr>
        <w:jc w:val="both"/>
        <w:rPr>
          <w:rFonts w:asciiTheme="majorHAnsi" w:hAnsiTheme="majorHAnsi" w:cstheme="majorHAnsi"/>
          <w:lang w:val="hr-HR"/>
        </w:rPr>
      </w:pPr>
    </w:p>
    <w:p w14:paraId="33F5FFD7" w14:textId="77D464E2" w:rsidR="00004AB9" w:rsidRPr="00004AB9" w:rsidRDefault="00004AB9" w:rsidP="00004AB9">
      <w:pPr>
        <w:jc w:val="both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 xml:space="preserve">II.2. </w:t>
      </w:r>
      <w:r w:rsidRPr="00004AB9">
        <w:rPr>
          <w:rFonts w:asciiTheme="majorHAnsi" w:hAnsiTheme="majorHAnsi" w:cstheme="majorHAnsi"/>
          <w:b/>
          <w:lang w:val="hr-HR"/>
        </w:rPr>
        <w:t xml:space="preserve">Upravni odjel za komunalni sustav, </w:t>
      </w:r>
      <w:r>
        <w:rPr>
          <w:rFonts w:asciiTheme="majorHAnsi" w:hAnsiTheme="majorHAnsi" w:cstheme="majorHAnsi"/>
          <w:b/>
          <w:lang w:val="hr-HR"/>
        </w:rPr>
        <w:t>prostorno planiranje</w:t>
      </w:r>
      <w:r w:rsidRPr="00004AB9">
        <w:rPr>
          <w:rFonts w:asciiTheme="majorHAnsi" w:hAnsiTheme="majorHAnsi" w:cstheme="majorHAnsi"/>
          <w:b/>
          <w:lang w:val="hr-HR"/>
        </w:rPr>
        <w:t xml:space="preserve"> i zaštitu okoliša </w:t>
      </w:r>
    </w:p>
    <w:p w14:paraId="1AA21DCE" w14:textId="77777777" w:rsidR="00046B33" w:rsidRPr="00FD0013" w:rsidRDefault="00046B33" w:rsidP="00046B33">
      <w:pPr>
        <w:jc w:val="both"/>
        <w:rPr>
          <w:rFonts w:asciiTheme="majorHAnsi" w:hAnsiTheme="majorHAnsi" w:cstheme="majorHAnsi"/>
          <w:bCs/>
          <w:lang w:val="hr-HR"/>
        </w:rPr>
      </w:pPr>
    </w:p>
    <w:p w14:paraId="182E8C28" w14:textId="0573912B" w:rsidR="00004AB9" w:rsidRPr="00A81B0A" w:rsidRDefault="00BE763B" w:rsidP="00004AB9">
      <w:pPr>
        <w:pStyle w:val="Odlomakpopisa"/>
        <w:ind w:left="420"/>
        <w:jc w:val="center"/>
        <w:rPr>
          <w:rFonts w:asciiTheme="majorHAnsi" w:hAnsiTheme="majorHAnsi" w:cstheme="majorHAnsi"/>
          <w:bCs/>
          <w:lang w:val="hr-HR"/>
        </w:rPr>
      </w:pPr>
      <w:r w:rsidRPr="00A81B0A">
        <w:rPr>
          <w:rFonts w:asciiTheme="majorHAnsi" w:hAnsiTheme="majorHAnsi" w:cstheme="majorHAnsi"/>
          <w:bCs/>
          <w:lang w:val="hr-HR"/>
        </w:rPr>
        <w:t>Članak 8.</w:t>
      </w:r>
    </w:p>
    <w:p w14:paraId="5C9F304D" w14:textId="77777777" w:rsidR="00004AB9" w:rsidRDefault="00BE763B" w:rsidP="00004AB9">
      <w:pPr>
        <w:pStyle w:val="Odlomakpopisa"/>
        <w:ind w:left="420"/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U Upravnom odjelu </w:t>
      </w:r>
      <w:r w:rsidR="00004AB9">
        <w:rPr>
          <w:rFonts w:asciiTheme="majorHAnsi" w:hAnsiTheme="majorHAnsi" w:cstheme="majorHAnsi"/>
          <w:lang w:val="hr-HR"/>
        </w:rPr>
        <w:t xml:space="preserve">za komunalni sustav, </w:t>
      </w:r>
      <w:r w:rsidRPr="003C2549">
        <w:rPr>
          <w:rFonts w:asciiTheme="majorHAnsi" w:hAnsiTheme="majorHAnsi" w:cstheme="majorHAnsi"/>
          <w:lang w:val="hr-HR"/>
        </w:rPr>
        <w:t>prostorno uređenje</w:t>
      </w:r>
      <w:r w:rsidR="00004AB9">
        <w:rPr>
          <w:rFonts w:asciiTheme="majorHAnsi" w:hAnsiTheme="majorHAnsi" w:cstheme="majorHAnsi"/>
          <w:lang w:val="hr-HR"/>
        </w:rPr>
        <w:t xml:space="preserve"> i zaštitu okoliša</w:t>
      </w:r>
      <w:r w:rsidRPr="003C2549">
        <w:rPr>
          <w:rFonts w:asciiTheme="majorHAnsi" w:hAnsiTheme="majorHAnsi" w:cstheme="majorHAnsi"/>
          <w:lang w:val="hr-HR"/>
        </w:rPr>
        <w:t xml:space="preserve"> obavljaju se sljedeći poslovi: </w:t>
      </w:r>
    </w:p>
    <w:p w14:paraId="3D72659B" w14:textId="77777777" w:rsidR="00B007AE" w:rsidRPr="00B007AE" w:rsidRDefault="00B007AE" w:rsidP="00B007AE">
      <w:pPr>
        <w:jc w:val="both"/>
        <w:rPr>
          <w:rFonts w:asciiTheme="majorHAnsi" w:hAnsiTheme="majorHAnsi" w:cstheme="majorHAnsi"/>
          <w:lang w:val="hr-HR"/>
        </w:rPr>
      </w:pPr>
    </w:p>
    <w:p w14:paraId="1BD2F3A0" w14:textId="129E4D2B" w:rsidR="00004AB9" w:rsidRDefault="00BE763B" w:rsidP="00004AB9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predlaganje i provedba Programa održavanja i Programa gradnje objekata i uređaja komunalne infrastrukture (odvodnja oborinskih voda, održavanje javnih površina, nerazvrstanih cesta, groblja, javne rasvjete, zimska služba te komunalna oprema), </w:t>
      </w:r>
    </w:p>
    <w:p w14:paraId="4EB07B09" w14:textId="5E031B06" w:rsidR="00004AB9" w:rsidRDefault="00BE763B" w:rsidP="00004AB9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prati rad tvrtki koje obavljaju komunalne djelatnosti te vrši nadzor izvršenih usluga, </w:t>
      </w:r>
    </w:p>
    <w:p w14:paraId="6205EB08" w14:textId="38309C0F" w:rsidR="00004AB9" w:rsidRDefault="00BE763B" w:rsidP="00004AB9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provodi postupke povjeravanja komunalnih poslova putem ugovora te nadzor provedbe, </w:t>
      </w:r>
    </w:p>
    <w:p w14:paraId="1773E0E1" w14:textId="23608788" w:rsidR="001F13B1" w:rsidRDefault="001F13B1" w:rsidP="00004AB9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provođenje drugostupanjskog upravnog postupka po žalbama izjavljenim na upravne akte upravitelja groblja u obavljanju poslova iz područja upravljanja grobljima i grobnim mjestima na području Grada,</w:t>
      </w:r>
    </w:p>
    <w:p w14:paraId="41534674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gospodarenje otpadom i zaštita okoliša, </w:t>
      </w:r>
    </w:p>
    <w:p w14:paraId="31F94E80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provođenje komunalnog reda, </w:t>
      </w:r>
    </w:p>
    <w:p w14:paraId="21215462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procjena potrebe izrade novih odnosno izmjena i dopuna važećih dokumenata prostornog uređenja, </w:t>
      </w:r>
    </w:p>
    <w:p w14:paraId="4C9BEF11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pribavljanje akata za gradnju, obavljanje priprema i praćenje gradnje svih objekata kojima je investitor Grad Novska, </w:t>
      </w:r>
    </w:p>
    <w:p w14:paraId="66833268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utvrđivanje obveznika, razrez i naplata komunalne naknade, komunalnoga doprinos, naknade za nezakonito izgrađene zgrade i naknade za uređenja voda, </w:t>
      </w:r>
    </w:p>
    <w:p w14:paraId="6F409355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utvrđivanje obveznika, razrez i naplata gradskih poreza (kuće za odmor), </w:t>
      </w:r>
    </w:p>
    <w:p w14:paraId="42BB2D5F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investicijsko održavanja imovine u vlasništvu Grada, </w:t>
      </w:r>
    </w:p>
    <w:p w14:paraId="211D8A57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imovinsko-pravni poslovi i upravni postupci i</w:t>
      </w:r>
      <w:r w:rsidR="00DF0F22">
        <w:rPr>
          <w:rFonts w:asciiTheme="majorHAnsi" w:hAnsiTheme="majorHAnsi" w:cstheme="majorHAnsi"/>
          <w:lang w:val="hr-HR"/>
        </w:rPr>
        <w:t xml:space="preserve">zvlaštenja za korist Grada, </w:t>
      </w:r>
    </w:p>
    <w:p w14:paraId="17936038" w14:textId="4B0636D6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zakup poslovnih prostora i najam stanova u vlasništvu Grada, korištenje javnih površina, redovno korištenje objekata u vlasništvu Grada</w:t>
      </w:r>
      <w:r w:rsidR="00430EC7">
        <w:rPr>
          <w:rFonts w:asciiTheme="majorHAnsi" w:hAnsiTheme="majorHAnsi" w:cstheme="majorHAnsi"/>
          <w:lang w:val="hr-HR"/>
        </w:rPr>
        <w:t xml:space="preserve">, </w:t>
      </w:r>
      <w:r w:rsidRPr="00DF0F22">
        <w:rPr>
          <w:rFonts w:asciiTheme="majorHAnsi" w:hAnsiTheme="majorHAnsi" w:cstheme="majorHAnsi"/>
          <w:lang w:val="hr-HR"/>
        </w:rPr>
        <w:t xml:space="preserve"> i drugi poslovi upravljanja gradskom imovinom, </w:t>
      </w:r>
    </w:p>
    <w:p w14:paraId="5DD9B541" w14:textId="1AD3EBBA" w:rsidR="00496567" w:rsidRDefault="00496567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vođenje i ažuriranje registra nekretnina u vlasništvu Grada, unos i ažuriranje podataka o državnoj imovini, davanje podataka iz registra ovlaštenim osobama i tijelima te izrada odgovarajućih izvješća vezanih uz registar nekretnina,</w:t>
      </w:r>
    </w:p>
    <w:p w14:paraId="6B6564FE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analizira i predlaže uređe</w:t>
      </w:r>
      <w:r w:rsidR="00DF0F22">
        <w:rPr>
          <w:rFonts w:asciiTheme="majorHAnsi" w:hAnsiTheme="majorHAnsi" w:cstheme="majorHAnsi"/>
          <w:lang w:val="hr-HR"/>
        </w:rPr>
        <w:t xml:space="preserve">nje prometa na području Grada, </w:t>
      </w:r>
    </w:p>
    <w:p w14:paraId="5272C6B6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analizira i potvrđ</w:t>
      </w:r>
      <w:r w:rsidR="00DF0F22">
        <w:rPr>
          <w:rFonts w:asciiTheme="majorHAnsi" w:hAnsiTheme="majorHAnsi" w:cstheme="majorHAnsi"/>
          <w:lang w:val="hr-HR"/>
        </w:rPr>
        <w:t xml:space="preserve">uje cijene komunalnih usluga, </w:t>
      </w:r>
    </w:p>
    <w:p w14:paraId="40761051" w14:textId="493C1F95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zaštita</w:t>
      </w:r>
      <w:r w:rsidR="00DF0F22">
        <w:rPr>
          <w:rFonts w:asciiTheme="majorHAnsi" w:hAnsiTheme="majorHAnsi" w:cstheme="majorHAnsi"/>
          <w:lang w:val="hr-HR"/>
        </w:rPr>
        <w:t xml:space="preserve"> od požara i civilna zaštita, </w:t>
      </w:r>
    </w:p>
    <w:p w14:paraId="00979EBE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priprema i izrada tehničke dokumentacije za postupke javne nabave, postupci javne nabave za robe, usluge i radove iz nadležnosti Upravnog odjela, ugovaranje </w:t>
      </w:r>
      <w:r w:rsidR="00DF0F22">
        <w:rPr>
          <w:rFonts w:asciiTheme="majorHAnsi" w:hAnsiTheme="majorHAnsi" w:cstheme="majorHAnsi"/>
          <w:lang w:val="hr-HR"/>
        </w:rPr>
        <w:t xml:space="preserve">i praćenje izvršenja ugovora, </w:t>
      </w:r>
    </w:p>
    <w:p w14:paraId="3A37B8DA" w14:textId="77777777" w:rsidR="00585D6B" w:rsidRPr="00585D6B" w:rsidRDefault="00585D6B" w:rsidP="00585D6B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davanje koncesija,</w:t>
      </w:r>
    </w:p>
    <w:p w14:paraId="1467140D" w14:textId="54C55394" w:rsidR="00585D6B" w:rsidRPr="00962458" w:rsidRDefault="00585D6B" w:rsidP="00962458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lastRenderedPageBreak/>
        <w:t>provođenje postupka imenovanja prinudnog upravitelja u stambenim zgradama i drugi poslovi koji su povjereni lokalnim samoupravama Zakonom kojim se uređuje održavanje i upravljanje stambenim zgradama,</w:t>
      </w:r>
    </w:p>
    <w:p w14:paraId="14D92336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raspolaganj</w:t>
      </w:r>
      <w:r w:rsidR="00DF0F22">
        <w:rPr>
          <w:rFonts w:asciiTheme="majorHAnsi" w:hAnsiTheme="majorHAnsi" w:cstheme="majorHAnsi"/>
          <w:lang w:val="hr-HR"/>
        </w:rPr>
        <w:t xml:space="preserve">e poljoprivrednim zemljištem, </w:t>
      </w:r>
    </w:p>
    <w:p w14:paraId="613D0AAF" w14:textId="77777777" w:rsidR="00DF0F22" w:rsidRDefault="00BE763B" w:rsidP="00DF0F22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upravljanj</w:t>
      </w:r>
      <w:r w:rsidR="00DF0F22">
        <w:rPr>
          <w:rFonts w:asciiTheme="majorHAnsi" w:hAnsiTheme="majorHAnsi" w:cstheme="majorHAnsi"/>
          <w:lang w:val="hr-HR"/>
        </w:rPr>
        <w:t xml:space="preserve">e Poduzetničkom zonom Novska, </w:t>
      </w:r>
    </w:p>
    <w:p w14:paraId="5A3E933F" w14:textId="77777777" w:rsidR="00585D6B" w:rsidRDefault="00585D6B" w:rsidP="00585D6B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 xml:space="preserve">poticanje gospodarskih i poduzetničkih aktivnosti, </w:t>
      </w:r>
    </w:p>
    <w:p w14:paraId="2DA3C98E" w14:textId="161C372C" w:rsidR="00585D6B" w:rsidRDefault="00585D6B" w:rsidP="00585D6B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korištenje sredstava iz EU fondova kao i drugih izvanproračunskih izvora financiranja te vođenje baze podataka o projektima i praćenje</w:t>
      </w:r>
      <w:r>
        <w:rPr>
          <w:rFonts w:asciiTheme="majorHAnsi" w:hAnsiTheme="majorHAnsi" w:cstheme="majorHAnsi"/>
          <w:lang w:val="hr-HR"/>
        </w:rPr>
        <w:t xml:space="preserve"> njihove realizacije</w:t>
      </w:r>
      <w:r w:rsidRPr="003C2549">
        <w:rPr>
          <w:rFonts w:asciiTheme="majorHAnsi" w:hAnsiTheme="majorHAnsi" w:cstheme="majorHAnsi"/>
          <w:lang w:val="hr-HR"/>
        </w:rPr>
        <w:t xml:space="preserve">, </w:t>
      </w:r>
    </w:p>
    <w:p w14:paraId="7F78151D" w14:textId="050C2261" w:rsidR="00585D6B" w:rsidRDefault="00585D6B" w:rsidP="00585D6B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 w:rsidRPr="003C2549">
        <w:rPr>
          <w:rFonts w:asciiTheme="majorHAnsi" w:hAnsiTheme="majorHAnsi" w:cstheme="majorHAnsi"/>
          <w:lang w:val="hr-HR"/>
        </w:rPr>
        <w:t>izrada prijedloga programa i provedba projekata u području gospoda</w:t>
      </w:r>
      <w:r>
        <w:rPr>
          <w:rFonts w:asciiTheme="majorHAnsi" w:hAnsiTheme="majorHAnsi" w:cstheme="majorHAnsi"/>
          <w:lang w:val="hr-HR"/>
        </w:rPr>
        <w:t>rstva, poljoprivrede i turizma</w:t>
      </w:r>
      <w:r w:rsidR="00B007AE">
        <w:rPr>
          <w:rFonts w:asciiTheme="majorHAnsi" w:hAnsiTheme="majorHAnsi" w:cstheme="majorHAnsi"/>
          <w:lang w:val="hr-HR"/>
        </w:rPr>
        <w:t xml:space="preserve"> i</w:t>
      </w:r>
    </w:p>
    <w:p w14:paraId="5B51E66F" w14:textId="70508FBD" w:rsidR="00585D6B" w:rsidRPr="00585D6B" w:rsidRDefault="00962458" w:rsidP="00585D6B">
      <w:pPr>
        <w:pStyle w:val="Odlomakpopisa"/>
        <w:numPr>
          <w:ilvl w:val="0"/>
          <w:numId w:val="9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d</w:t>
      </w:r>
      <w:r w:rsidR="00585D6B" w:rsidRPr="00585D6B">
        <w:rPr>
          <w:rFonts w:asciiTheme="majorHAnsi" w:hAnsiTheme="majorHAnsi" w:cstheme="majorHAnsi"/>
          <w:lang w:val="hr-HR"/>
        </w:rPr>
        <w:t>r</w:t>
      </w:r>
      <w:r>
        <w:rPr>
          <w:rFonts w:asciiTheme="majorHAnsi" w:hAnsiTheme="majorHAnsi" w:cstheme="majorHAnsi"/>
          <w:lang w:val="hr-HR"/>
        </w:rPr>
        <w:t>ugi</w:t>
      </w:r>
      <w:r w:rsidR="000F2297">
        <w:rPr>
          <w:rFonts w:asciiTheme="majorHAnsi" w:hAnsiTheme="majorHAnsi" w:cstheme="majorHAnsi"/>
          <w:lang w:val="hr-HR"/>
        </w:rPr>
        <w:t xml:space="preserve"> poslovi</w:t>
      </w:r>
      <w:r w:rsidR="00585D6B" w:rsidRPr="00585D6B">
        <w:rPr>
          <w:rFonts w:asciiTheme="majorHAnsi" w:hAnsiTheme="majorHAnsi" w:cstheme="majorHAnsi"/>
          <w:lang w:val="hr-HR"/>
        </w:rPr>
        <w:t xml:space="preserve"> koji su mu stavljeni u djelokrug zakonom, odnosno općim aktima Gradskog vijeća i aktima gradonačelnika. </w:t>
      </w:r>
    </w:p>
    <w:p w14:paraId="3F63AD17" w14:textId="77777777" w:rsidR="00585D6B" w:rsidRDefault="00585D6B" w:rsidP="00585D6B">
      <w:pPr>
        <w:pStyle w:val="Odlomakpopisa"/>
        <w:ind w:left="1140"/>
        <w:jc w:val="both"/>
        <w:rPr>
          <w:rFonts w:asciiTheme="majorHAnsi" w:hAnsiTheme="majorHAnsi" w:cstheme="majorHAnsi"/>
          <w:lang w:val="hr-HR"/>
        </w:rPr>
      </w:pPr>
    </w:p>
    <w:p w14:paraId="4744E3C2" w14:textId="6DF433E1" w:rsidR="00DF0F22" w:rsidRPr="00585D6B" w:rsidRDefault="00BE763B" w:rsidP="00585D6B">
      <w:pPr>
        <w:ind w:left="780"/>
        <w:jc w:val="center"/>
        <w:rPr>
          <w:rFonts w:asciiTheme="majorHAnsi" w:hAnsiTheme="majorHAnsi" w:cstheme="majorHAnsi"/>
          <w:lang w:val="hr-HR"/>
        </w:rPr>
      </w:pPr>
      <w:r w:rsidRPr="00585D6B">
        <w:rPr>
          <w:rFonts w:asciiTheme="majorHAnsi" w:hAnsiTheme="majorHAnsi" w:cstheme="majorHAnsi"/>
          <w:lang w:val="hr-HR"/>
        </w:rPr>
        <w:t>Članak 9.</w:t>
      </w:r>
    </w:p>
    <w:p w14:paraId="71F71797" w14:textId="0BAE78F9" w:rsidR="00DF0F22" w:rsidRDefault="00DF0F22" w:rsidP="00DF0F22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b/>
          <w:lang w:val="hr-HR"/>
        </w:rPr>
        <w:t>II.3</w:t>
      </w:r>
      <w:r w:rsidRPr="00DF0F22">
        <w:rPr>
          <w:rFonts w:asciiTheme="majorHAnsi" w:hAnsiTheme="majorHAnsi" w:cstheme="majorHAnsi"/>
          <w:b/>
          <w:lang w:val="hr-HR"/>
        </w:rPr>
        <w:t xml:space="preserve">. Upravni odjel za </w:t>
      </w:r>
      <w:r w:rsidR="00585D6B">
        <w:rPr>
          <w:rFonts w:asciiTheme="majorHAnsi" w:hAnsiTheme="majorHAnsi" w:cstheme="majorHAnsi"/>
          <w:b/>
          <w:lang w:val="hr-HR"/>
        </w:rPr>
        <w:t>proračun i financije</w:t>
      </w:r>
    </w:p>
    <w:p w14:paraId="517256BB" w14:textId="77777777" w:rsidR="00DF0F22" w:rsidRDefault="00DF0F22" w:rsidP="00DF0F22">
      <w:pPr>
        <w:jc w:val="both"/>
        <w:rPr>
          <w:rFonts w:asciiTheme="majorHAnsi" w:hAnsiTheme="majorHAnsi" w:cstheme="majorHAnsi"/>
          <w:lang w:val="hr-HR"/>
        </w:rPr>
      </w:pPr>
    </w:p>
    <w:p w14:paraId="5F07FC75" w14:textId="77777777" w:rsidR="00585D6B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U Upravnom odjelu za proračun i financije obavljaju se sljedeći poslovi: </w:t>
      </w:r>
    </w:p>
    <w:p w14:paraId="6B86732E" w14:textId="77777777" w:rsidR="00585D6B" w:rsidRDefault="00585D6B" w:rsidP="00DF0F22">
      <w:pPr>
        <w:jc w:val="both"/>
        <w:rPr>
          <w:rFonts w:asciiTheme="majorHAnsi" w:hAnsiTheme="majorHAnsi" w:cstheme="majorHAnsi"/>
          <w:lang w:val="hr-HR"/>
        </w:rPr>
      </w:pPr>
    </w:p>
    <w:p w14:paraId="1FFDABD7" w14:textId="7EEC23E9" w:rsidR="00585D6B" w:rsidRPr="006D6A30" w:rsidRDefault="00BE763B" w:rsidP="006D6A30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planiranje i izrada prijedloga plana proračuna te izmjena i dopuna proračuna,</w:t>
      </w:r>
    </w:p>
    <w:p w14:paraId="278EEAC0" w14:textId="37538D3A" w:rsidR="00585D6B" w:rsidRPr="006D6A30" w:rsidRDefault="00BE763B" w:rsidP="006D6A30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 xml:space="preserve">vođenje brige o transparentnosti proračuna te praćenje izvršenje proračuna po svim proračunskim klasifikacijama, </w:t>
      </w:r>
    </w:p>
    <w:p w14:paraId="4D5B6078" w14:textId="3D8F8448" w:rsidR="00585D6B" w:rsidRPr="006D6A30" w:rsidRDefault="00BE763B" w:rsidP="006D6A30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izrada polugodišnjih i godišnjih izvješća o izvršenju proračuna</w:t>
      </w:r>
      <w:r w:rsidR="00B007AE">
        <w:rPr>
          <w:rFonts w:asciiTheme="majorHAnsi" w:hAnsiTheme="majorHAnsi" w:cstheme="majorHAnsi"/>
          <w:lang w:val="hr-HR"/>
        </w:rPr>
        <w:t>,</w:t>
      </w:r>
    </w:p>
    <w:p w14:paraId="4129FFCE" w14:textId="7A88B1B6" w:rsidR="006D6A30" w:rsidRDefault="00BE763B" w:rsidP="006D6A30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predlaganje mjera za uravnoteženje proračuna u slučaju izvanrednih promjena u povećanju rashoda, odnosno smanjenj</w:t>
      </w:r>
      <w:r w:rsidR="006D6A30" w:rsidRPr="006D6A30">
        <w:rPr>
          <w:rFonts w:asciiTheme="majorHAnsi" w:hAnsiTheme="majorHAnsi" w:cstheme="majorHAnsi"/>
          <w:lang w:val="hr-HR"/>
        </w:rPr>
        <w:t>u prihoda proračuna,</w:t>
      </w:r>
    </w:p>
    <w:p w14:paraId="5B49F443" w14:textId="4D765C4A" w:rsidR="006D6A30" w:rsidRDefault="006D6A30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 xml:space="preserve">nadzor nad provođenjem </w:t>
      </w:r>
      <w:r w:rsidR="00BE763B" w:rsidRPr="006D6A30">
        <w:rPr>
          <w:rFonts w:asciiTheme="majorHAnsi" w:hAnsiTheme="majorHAnsi" w:cstheme="majorHAnsi"/>
          <w:lang w:val="hr-HR"/>
        </w:rPr>
        <w:t xml:space="preserve">odluke o </w:t>
      </w:r>
      <w:r>
        <w:rPr>
          <w:rFonts w:asciiTheme="majorHAnsi" w:hAnsiTheme="majorHAnsi" w:cstheme="majorHAnsi"/>
          <w:lang w:val="hr-HR"/>
        </w:rPr>
        <w:t>privremenom financiranju</w:t>
      </w:r>
      <w:r w:rsidR="00B007AE">
        <w:rPr>
          <w:rFonts w:asciiTheme="majorHAnsi" w:hAnsiTheme="majorHAnsi" w:cstheme="majorHAnsi"/>
          <w:lang w:val="hr-HR"/>
        </w:rPr>
        <w:t>,</w:t>
      </w:r>
    </w:p>
    <w:p w14:paraId="4B23D1CC" w14:textId="77777777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provođenje postupka zaduživanja Grada, davanja jamstva i suglasnosti za zaduživanja proračunskim korisnicima Grada i trgovačkim društvima u vlasništvu Grada te praćenje zaduženosti i sastavljanje izvješća o stanju zaduženosti Grada, proračunskih ko</w:t>
      </w:r>
      <w:r w:rsidR="006D6A30">
        <w:rPr>
          <w:rFonts w:asciiTheme="majorHAnsi" w:hAnsiTheme="majorHAnsi" w:cstheme="majorHAnsi"/>
          <w:lang w:val="hr-HR"/>
        </w:rPr>
        <w:t>risnika i trgovačkih društava,</w:t>
      </w:r>
    </w:p>
    <w:p w14:paraId="3082C7FB" w14:textId="77777777" w:rsidR="006D6A30" w:rsidRDefault="006D6A30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uspostavljanje</w:t>
      </w:r>
      <w:r w:rsidR="00BE763B" w:rsidRPr="006D6A30">
        <w:rPr>
          <w:rFonts w:asciiTheme="majorHAnsi" w:hAnsiTheme="majorHAnsi" w:cstheme="majorHAnsi"/>
          <w:lang w:val="hr-HR"/>
        </w:rPr>
        <w:t xml:space="preserve"> sustava financijskog upravljanja i kontrola u okviru proračuna te priprema i koordiniranje u provedbi pro</w:t>
      </w:r>
      <w:r>
        <w:rPr>
          <w:rFonts w:asciiTheme="majorHAnsi" w:hAnsiTheme="majorHAnsi" w:cstheme="majorHAnsi"/>
          <w:lang w:val="hr-HR"/>
        </w:rPr>
        <w:t xml:space="preserve">pisa o fiskalnoj odgovornosti, </w:t>
      </w:r>
    </w:p>
    <w:p w14:paraId="43027466" w14:textId="50BF5587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vođen</w:t>
      </w:r>
      <w:r w:rsidR="006D6A30">
        <w:rPr>
          <w:rFonts w:asciiTheme="majorHAnsi" w:hAnsiTheme="majorHAnsi" w:cstheme="majorHAnsi"/>
          <w:lang w:val="hr-HR"/>
        </w:rPr>
        <w:t>je proračunskog računovodstva</w:t>
      </w:r>
      <w:r w:rsidR="00B007AE">
        <w:rPr>
          <w:rFonts w:asciiTheme="majorHAnsi" w:hAnsiTheme="majorHAnsi" w:cstheme="majorHAnsi"/>
          <w:lang w:val="hr-HR"/>
        </w:rPr>
        <w:t>,</w:t>
      </w:r>
    </w:p>
    <w:p w14:paraId="10C4DD72" w14:textId="77777777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sastavljanje financijskih izvješća i konsolidiranih financijskih izvješća u skladu s financijs</w:t>
      </w:r>
      <w:r w:rsidR="006D6A30">
        <w:rPr>
          <w:rFonts w:asciiTheme="majorHAnsi" w:hAnsiTheme="majorHAnsi" w:cstheme="majorHAnsi"/>
          <w:lang w:val="hr-HR"/>
        </w:rPr>
        <w:t xml:space="preserve">ko-računovodstvenim propisima, </w:t>
      </w:r>
    </w:p>
    <w:p w14:paraId="14F334B6" w14:textId="33364A8E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obavljanje poslove obračuna plaća i drugih primanja te sastavljanje zakonom određenih izvješća u svezi obračuna plaća i drugih prim</w:t>
      </w:r>
      <w:r w:rsidR="006D6A30">
        <w:rPr>
          <w:rFonts w:asciiTheme="majorHAnsi" w:hAnsiTheme="majorHAnsi" w:cstheme="majorHAnsi"/>
          <w:lang w:val="hr-HR"/>
        </w:rPr>
        <w:t>anja,</w:t>
      </w:r>
    </w:p>
    <w:p w14:paraId="12862AC6" w14:textId="77777777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vođenje platnog prom</w:t>
      </w:r>
      <w:r w:rsidR="006D6A30">
        <w:rPr>
          <w:rFonts w:asciiTheme="majorHAnsi" w:hAnsiTheme="majorHAnsi" w:cstheme="majorHAnsi"/>
          <w:lang w:val="hr-HR"/>
        </w:rPr>
        <w:t xml:space="preserve">eta i blagajničkog poslovanja, </w:t>
      </w:r>
    </w:p>
    <w:p w14:paraId="12B35D9C" w14:textId="77777777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obavljanje poslova iz područja poreznih propisa i izrad</w:t>
      </w:r>
      <w:r w:rsidR="006D6A30">
        <w:rPr>
          <w:rFonts w:asciiTheme="majorHAnsi" w:hAnsiTheme="majorHAnsi" w:cstheme="majorHAnsi"/>
          <w:lang w:val="hr-HR"/>
        </w:rPr>
        <w:t xml:space="preserve">a zakonom propisanih izvješća, </w:t>
      </w:r>
    </w:p>
    <w:p w14:paraId="19102A4E" w14:textId="7428399F" w:rsidR="006D6A30" w:rsidRDefault="00BE763B" w:rsidP="00DF0F22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 w:rsidRPr="006D6A30">
        <w:rPr>
          <w:rFonts w:asciiTheme="majorHAnsi" w:hAnsiTheme="majorHAnsi" w:cstheme="majorHAnsi"/>
          <w:lang w:val="hr-HR"/>
        </w:rPr>
        <w:t>obavljanje poslove riznice za proračunske kor</w:t>
      </w:r>
      <w:r w:rsidR="006D6A30">
        <w:rPr>
          <w:rFonts w:asciiTheme="majorHAnsi" w:hAnsiTheme="majorHAnsi" w:cstheme="majorHAnsi"/>
          <w:lang w:val="hr-HR"/>
        </w:rPr>
        <w:t xml:space="preserve">isnike Pučko otvoreno učilište, </w:t>
      </w:r>
      <w:r w:rsidRPr="006D6A30">
        <w:rPr>
          <w:rFonts w:asciiTheme="majorHAnsi" w:hAnsiTheme="majorHAnsi" w:cstheme="majorHAnsi"/>
          <w:lang w:val="hr-HR"/>
        </w:rPr>
        <w:t xml:space="preserve"> Knjižnicu i čitaonicu Ante Jagar koji obuhvaćaju vođenje proračunskog računovodstva za korisnike, sastavljanje financijskih izvještaja, poslove obračuna plaće i drugih primanja, podnošenja izvješća i blagajničko poslovanje</w:t>
      </w:r>
      <w:r w:rsidR="00B007AE">
        <w:rPr>
          <w:rFonts w:asciiTheme="majorHAnsi" w:hAnsiTheme="majorHAnsi" w:cstheme="majorHAnsi"/>
          <w:lang w:val="hr-HR"/>
        </w:rPr>
        <w:t>,</w:t>
      </w:r>
    </w:p>
    <w:p w14:paraId="144A9258" w14:textId="467F5AA6" w:rsidR="00430EC7" w:rsidRDefault="0081317F" w:rsidP="00430EC7">
      <w:pPr>
        <w:pStyle w:val="Odlomakpopisa"/>
        <w:numPr>
          <w:ilvl w:val="0"/>
          <w:numId w:val="10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drugi poslovi</w:t>
      </w:r>
      <w:r w:rsidR="00430EC7" w:rsidRPr="00585D6B">
        <w:rPr>
          <w:rFonts w:asciiTheme="majorHAnsi" w:hAnsiTheme="majorHAnsi" w:cstheme="majorHAnsi"/>
          <w:lang w:val="hr-HR"/>
        </w:rPr>
        <w:t xml:space="preserve"> koji su mu stavljeni u djelokrug zakonom, odnosno općim aktima Gradskog vijeća i aktima gradonačelnika. </w:t>
      </w:r>
    </w:p>
    <w:p w14:paraId="232978D3" w14:textId="77777777" w:rsidR="00A46676" w:rsidRPr="00585D6B" w:rsidRDefault="00A46676" w:rsidP="00A46676">
      <w:pPr>
        <w:pStyle w:val="Odlomakpopisa"/>
        <w:jc w:val="both"/>
        <w:rPr>
          <w:rFonts w:asciiTheme="majorHAnsi" w:hAnsiTheme="majorHAnsi" w:cstheme="majorHAnsi"/>
          <w:lang w:val="hr-HR"/>
        </w:rPr>
      </w:pPr>
    </w:p>
    <w:p w14:paraId="5C10395C" w14:textId="77777777" w:rsidR="006D6A30" w:rsidRPr="006D6A30" w:rsidRDefault="006D6A30" w:rsidP="006D6A30">
      <w:pPr>
        <w:pStyle w:val="Odlomakpopisa"/>
        <w:jc w:val="both"/>
        <w:rPr>
          <w:rFonts w:asciiTheme="majorHAnsi" w:hAnsiTheme="majorHAnsi" w:cstheme="majorHAnsi"/>
          <w:lang w:val="hr-HR"/>
        </w:rPr>
      </w:pPr>
    </w:p>
    <w:p w14:paraId="1304F5C8" w14:textId="77777777" w:rsidR="00585D6B" w:rsidRPr="00A46676" w:rsidRDefault="00BE763B" w:rsidP="00DF0F22">
      <w:pPr>
        <w:jc w:val="both"/>
        <w:rPr>
          <w:rFonts w:asciiTheme="majorHAnsi" w:hAnsiTheme="majorHAnsi" w:cstheme="majorHAnsi"/>
          <w:b/>
          <w:bCs/>
          <w:lang w:val="hr-HR"/>
        </w:rPr>
      </w:pPr>
      <w:r w:rsidRPr="00A46676">
        <w:rPr>
          <w:rFonts w:asciiTheme="majorHAnsi" w:hAnsiTheme="majorHAnsi" w:cstheme="majorHAnsi"/>
          <w:b/>
          <w:bCs/>
          <w:lang w:val="hr-HR"/>
        </w:rPr>
        <w:lastRenderedPageBreak/>
        <w:t xml:space="preserve">III. SLUŽBENICI I NAMJEŠTENICI </w:t>
      </w:r>
    </w:p>
    <w:p w14:paraId="3407AA32" w14:textId="4B5E5432" w:rsidR="00585D6B" w:rsidRDefault="00BE763B" w:rsidP="00585D6B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10.</w:t>
      </w:r>
    </w:p>
    <w:p w14:paraId="7CD0DC4D" w14:textId="7789E970" w:rsidR="00585D6B" w:rsidRDefault="006D6A30" w:rsidP="00DF0F22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Poslove u upravnim odjelima</w:t>
      </w:r>
      <w:r w:rsidR="00BE763B" w:rsidRPr="00DF0F22">
        <w:rPr>
          <w:rFonts w:asciiTheme="majorHAnsi" w:hAnsiTheme="majorHAnsi" w:cstheme="majorHAnsi"/>
          <w:lang w:val="hr-HR"/>
        </w:rPr>
        <w:t xml:space="preserve"> Grada obavljaju službenici i namještenici. </w:t>
      </w:r>
    </w:p>
    <w:p w14:paraId="2C7153B9" w14:textId="77777777" w:rsidR="00585D6B" w:rsidRDefault="00585D6B" w:rsidP="00DF0F22">
      <w:pPr>
        <w:jc w:val="both"/>
        <w:rPr>
          <w:rFonts w:asciiTheme="majorHAnsi" w:hAnsiTheme="majorHAnsi" w:cstheme="majorHAnsi"/>
          <w:lang w:val="hr-HR"/>
        </w:rPr>
      </w:pPr>
    </w:p>
    <w:p w14:paraId="6B16AE5F" w14:textId="77777777" w:rsidR="00585D6B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Službenici obavljaju poslove iz samoupravnog djelokruga Grada te opće, administrativne, financijske, računovodstvene i druge stručne poslove u upravnim tijelima Grada. </w:t>
      </w:r>
    </w:p>
    <w:p w14:paraId="1F0F63B8" w14:textId="77777777" w:rsidR="00585D6B" w:rsidRDefault="00585D6B" w:rsidP="00DF0F22">
      <w:pPr>
        <w:jc w:val="both"/>
        <w:rPr>
          <w:rFonts w:asciiTheme="majorHAnsi" w:hAnsiTheme="majorHAnsi" w:cstheme="majorHAnsi"/>
          <w:lang w:val="hr-HR"/>
        </w:rPr>
      </w:pPr>
    </w:p>
    <w:p w14:paraId="12A5BDCC" w14:textId="77777777" w:rsidR="00585D6B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Namještenici obavljaju pomoćne i prateće poslove čije je obavljanje potrebno radi pravodobnog i nesmetanog obavljanja poslova iz djelokruga upravnih tijela Grada. </w:t>
      </w:r>
    </w:p>
    <w:p w14:paraId="69032AD4" w14:textId="77777777" w:rsidR="00585D6B" w:rsidRDefault="00585D6B" w:rsidP="00DF0F22">
      <w:pPr>
        <w:jc w:val="both"/>
        <w:rPr>
          <w:rFonts w:asciiTheme="majorHAnsi" w:hAnsiTheme="majorHAnsi" w:cstheme="majorHAnsi"/>
          <w:lang w:val="hr-HR"/>
        </w:rPr>
      </w:pPr>
    </w:p>
    <w:p w14:paraId="5A8DBB19" w14:textId="0BDCEDD3" w:rsidR="006D6A30" w:rsidRDefault="00BE763B" w:rsidP="00430EC7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11.</w:t>
      </w:r>
    </w:p>
    <w:p w14:paraId="0A4F8620" w14:textId="3A2A3BC9" w:rsidR="006D6A30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Radom upravnog</w:t>
      </w:r>
      <w:r w:rsidR="00430EC7">
        <w:rPr>
          <w:rFonts w:asciiTheme="majorHAnsi" w:hAnsiTheme="majorHAnsi" w:cstheme="majorHAnsi"/>
          <w:lang w:val="hr-HR"/>
        </w:rPr>
        <w:t xml:space="preserve"> odjela</w:t>
      </w:r>
      <w:r w:rsidRPr="00DF0F22">
        <w:rPr>
          <w:rFonts w:asciiTheme="majorHAnsi" w:hAnsiTheme="majorHAnsi" w:cstheme="majorHAnsi"/>
          <w:lang w:val="hr-HR"/>
        </w:rPr>
        <w:t xml:space="preserve"> upravlja pročelnik. </w:t>
      </w:r>
    </w:p>
    <w:p w14:paraId="5E1510D3" w14:textId="77777777" w:rsidR="007358D9" w:rsidRDefault="007358D9" w:rsidP="00DF0F22">
      <w:pPr>
        <w:jc w:val="both"/>
        <w:rPr>
          <w:rFonts w:asciiTheme="majorHAnsi" w:hAnsiTheme="majorHAnsi" w:cstheme="majorHAnsi"/>
          <w:lang w:val="hr-HR"/>
        </w:rPr>
      </w:pPr>
    </w:p>
    <w:p w14:paraId="516C96BB" w14:textId="4F7391F8" w:rsidR="006D6A30" w:rsidRPr="005C2A96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5C2A96">
        <w:rPr>
          <w:rFonts w:asciiTheme="majorHAnsi" w:hAnsiTheme="majorHAnsi" w:cstheme="majorHAnsi"/>
          <w:lang w:val="hr-HR"/>
        </w:rPr>
        <w:t>Pročelnika upravnog tijela imenuje gradonače</w:t>
      </w:r>
      <w:r w:rsidR="000B0960" w:rsidRPr="005C2A96">
        <w:rPr>
          <w:rFonts w:asciiTheme="majorHAnsi" w:hAnsiTheme="majorHAnsi" w:cstheme="majorHAnsi"/>
          <w:lang w:val="hr-HR"/>
        </w:rPr>
        <w:t>lnik na način propisan zakonom kojim se propisuje rad službenika i namještenika u lokalnoj i područnoj (regionalnoj) samoupravi.</w:t>
      </w:r>
    </w:p>
    <w:p w14:paraId="636B236D" w14:textId="77777777" w:rsidR="006D6A30" w:rsidRPr="00430EC7" w:rsidRDefault="006D6A30" w:rsidP="00DF0F22">
      <w:pPr>
        <w:jc w:val="both"/>
        <w:rPr>
          <w:rFonts w:asciiTheme="majorHAnsi" w:hAnsiTheme="majorHAnsi" w:cstheme="majorHAnsi"/>
          <w:color w:val="FF0000"/>
          <w:lang w:val="hr-HR"/>
        </w:rPr>
      </w:pPr>
    </w:p>
    <w:p w14:paraId="203AFE91" w14:textId="77777777" w:rsidR="006D6A30" w:rsidRPr="006D6A30" w:rsidRDefault="00BE763B" w:rsidP="00DF0F22">
      <w:pPr>
        <w:jc w:val="both"/>
        <w:rPr>
          <w:rFonts w:asciiTheme="majorHAnsi" w:hAnsiTheme="majorHAnsi" w:cstheme="majorHAnsi"/>
          <w:b/>
          <w:lang w:val="hr-HR"/>
        </w:rPr>
      </w:pPr>
      <w:r w:rsidRPr="006D6A30">
        <w:rPr>
          <w:rFonts w:asciiTheme="majorHAnsi" w:hAnsiTheme="majorHAnsi" w:cstheme="majorHAnsi"/>
          <w:b/>
          <w:lang w:val="hr-HR"/>
        </w:rPr>
        <w:t xml:space="preserve">IV. PRIJELAZNE I ZAVRŠNE ODREDBE </w:t>
      </w:r>
    </w:p>
    <w:p w14:paraId="15E3724F" w14:textId="3CCC2246" w:rsidR="006D6A30" w:rsidRDefault="00BE763B" w:rsidP="00430EC7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12.</w:t>
      </w:r>
    </w:p>
    <w:p w14:paraId="33A3D817" w14:textId="78B0C901" w:rsidR="00947886" w:rsidRPr="00430EC7" w:rsidRDefault="00947886" w:rsidP="00947886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Danom stupanja na snagu ove Odluke Upravni odjel za </w:t>
      </w:r>
      <w:r>
        <w:rPr>
          <w:rFonts w:asciiTheme="majorHAnsi" w:hAnsiTheme="majorHAnsi" w:cstheme="majorHAnsi"/>
          <w:lang w:val="hr-HR"/>
        </w:rPr>
        <w:t xml:space="preserve">društvene djelatnosti, pravne poslove i javnu </w:t>
      </w:r>
      <w:r w:rsidRPr="00430EC7">
        <w:rPr>
          <w:rFonts w:asciiTheme="majorHAnsi" w:hAnsiTheme="majorHAnsi" w:cstheme="majorHAnsi"/>
          <w:lang w:val="hr-HR"/>
        </w:rPr>
        <w:t xml:space="preserve">nabavu nastavlja s radom u skladu s djelokrugom utvrđenim ovom Odlukom. </w:t>
      </w:r>
    </w:p>
    <w:p w14:paraId="2F2BCCB0" w14:textId="77777777" w:rsidR="00947886" w:rsidRDefault="00947886" w:rsidP="00DF0F22">
      <w:pPr>
        <w:jc w:val="both"/>
        <w:rPr>
          <w:rFonts w:asciiTheme="majorHAnsi" w:hAnsiTheme="majorHAnsi" w:cstheme="majorHAnsi"/>
          <w:lang w:val="hr-HR"/>
        </w:rPr>
      </w:pPr>
    </w:p>
    <w:p w14:paraId="3AFDF902" w14:textId="6D9A2856" w:rsidR="007358D9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Danom stupanja na snagu ove Odluke Upravni odjel za </w:t>
      </w:r>
      <w:r w:rsidR="006D6A30">
        <w:rPr>
          <w:rFonts w:asciiTheme="majorHAnsi" w:hAnsiTheme="majorHAnsi" w:cstheme="majorHAnsi"/>
          <w:lang w:val="hr-HR"/>
        </w:rPr>
        <w:t>komunalni sustav, prostorno planiranje i zaštitu okoliša</w:t>
      </w:r>
      <w:r w:rsidR="007358D9">
        <w:rPr>
          <w:rFonts w:asciiTheme="majorHAnsi" w:hAnsiTheme="majorHAnsi" w:cstheme="majorHAnsi"/>
          <w:lang w:val="hr-HR"/>
        </w:rPr>
        <w:t xml:space="preserve"> nastavlja s radom </w:t>
      </w:r>
      <w:r w:rsidR="00947886">
        <w:rPr>
          <w:rFonts w:asciiTheme="majorHAnsi" w:hAnsiTheme="majorHAnsi" w:cstheme="majorHAnsi"/>
          <w:lang w:val="hr-HR"/>
        </w:rPr>
        <w:t>u</w:t>
      </w:r>
      <w:r w:rsidR="007358D9">
        <w:rPr>
          <w:rFonts w:asciiTheme="majorHAnsi" w:hAnsiTheme="majorHAnsi" w:cstheme="majorHAnsi"/>
          <w:lang w:val="hr-HR"/>
        </w:rPr>
        <w:t xml:space="preserve"> skladu s</w:t>
      </w:r>
      <w:r w:rsidRPr="00DF0F22">
        <w:rPr>
          <w:rFonts w:asciiTheme="majorHAnsi" w:hAnsiTheme="majorHAnsi" w:cstheme="majorHAnsi"/>
          <w:lang w:val="hr-HR"/>
        </w:rPr>
        <w:t xml:space="preserve"> djelokrugom u</w:t>
      </w:r>
      <w:r w:rsidR="006D6A30">
        <w:rPr>
          <w:rFonts w:asciiTheme="majorHAnsi" w:hAnsiTheme="majorHAnsi" w:cstheme="majorHAnsi"/>
          <w:lang w:val="hr-HR"/>
        </w:rPr>
        <w:t xml:space="preserve">tvrđenim ovom Odlukom. </w:t>
      </w:r>
    </w:p>
    <w:p w14:paraId="7B4F40E8" w14:textId="77777777" w:rsidR="007358D9" w:rsidRDefault="007358D9" w:rsidP="00DF0F22">
      <w:pPr>
        <w:jc w:val="both"/>
        <w:rPr>
          <w:rFonts w:asciiTheme="majorHAnsi" w:hAnsiTheme="majorHAnsi" w:cstheme="majorHAnsi"/>
          <w:lang w:val="hr-HR"/>
        </w:rPr>
      </w:pPr>
    </w:p>
    <w:p w14:paraId="2A79F56D" w14:textId="045543B8" w:rsidR="007358D9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Danom stupanja na snagu ove Odluke Upravni odjel za </w:t>
      </w:r>
      <w:r w:rsidR="00947886">
        <w:rPr>
          <w:rFonts w:asciiTheme="majorHAnsi" w:hAnsiTheme="majorHAnsi" w:cstheme="majorHAnsi"/>
          <w:lang w:val="hr-HR"/>
        </w:rPr>
        <w:t xml:space="preserve">proračun i financije </w:t>
      </w:r>
      <w:r w:rsidRPr="00DF0F22">
        <w:rPr>
          <w:rFonts w:asciiTheme="majorHAnsi" w:hAnsiTheme="majorHAnsi" w:cstheme="majorHAnsi"/>
          <w:lang w:val="hr-HR"/>
        </w:rPr>
        <w:t>nastavlja s radom s dje</w:t>
      </w:r>
      <w:r w:rsidR="00947886">
        <w:rPr>
          <w:rFonts w:asciiTheme="majorHAnsi" w:hAnsiTheme="majorHAnsi" w:cstheme="majorHAnsi"/>
          <w:lang w:val="hr-HR"/>
        </w:rPr>
        <w:t>lokrugom utvrđenim ovom Odlukom.</w:t>
      </w:r>
    </w:p>
    <w:p w14:paraId="08DF3238" w14:textId="77777777" w:rsidR="007358D9" w:rsidRDefault="007358D9" w:rsidP="00DF0F22">
      <w:pPr>
        <w:jc w:val="both"/>
        <w:rPr>
          <w:rFonts w:asciiTheme="majorHAnsi" w:hAnsiTheme="majorHAnsi" w:cstheme="majorHAnsi"/>
          <w:lang w:val="hr-HR"/>
        </w:rPr>
      </w:pPr>
    </w:p>
    <w:p w14:paraId="277BFA69" w14:textId="43CA23CC" w:rsidR="007358D9" w:rsidRDefault="00BE763B" w:rsidP="00430EC7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13.</w:t>
      </w:r>
    </w:p>
    <w:p w14:paraId="61F76DAF" w14:textId="14623D6F" w:rsidR="00947886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Danom stupanja na snagu ove Odluke ukida se </w:t>
      </w:r>
      <w:r w:rsidR="00947886">
        <w:rPr>
          <w:rFonts w:asciiTheme="majorHAnsi" w:hAnsiTheme="majorHAnsi" w:cstheme="majorHAnsi"/>
          <w:lang w:val="hr-HR"/>
        </w:rPr>
        <w:t>Upravni odjel za gospodarstvo i poljoprivredu.</w:t>
      </w:r>
      <w:r w:rsidRPr="00DF0F22">
        <w:rPr>
          <w:rFonts w:asciiTheme="majorHAnsi" w:hAnsiTheme="majorHAnsi" w:cstheme="majorHAnsi"/>
          <w:lang w:val="hr-HR"/>
        </w:rPr>
        <w:t xml:space="preserve"> </w:t>
      </w:r>
    </w:p>
    <w:p w14:paraId="3348E500" w14:textId="77777777" w:rsidR="000B0960" w:rsidRDefault="000B0960" w:rsidP="00DF0F22">
      <w:pPr>
        <w:jc w:val="both"/>
        <w:rPr>
          <w:rFonts w:asciiTheme="majorHAnsi" w:hAnsiTheme="majorHAnsi" w:cstheme="majorHAnsi"/>
          <w:lang w:val="hr-HR"/>
        </w:rPr>
      </w:pPr>
    </w:p>
    <w:p w14:paraId="3955FA19" w14:textId="4C6A4DD8" w:rsidR="00947886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Danom stupanja na snagu ove Odluke Upravni odjel za </w:t>
      </w:r>
      <w:r w:rsidR="00947886">
        <w:rPr>
          <w:rFonts w:asciiTheme="majorHAnsi" w:hAnsiTheme="majorHAnsi" w:cstheme="majorHAnsi"/>
          <w:lang w:val="hr-HR"/>
        </w:rPr>
        <w:t xml:space="preserve">komunalni sustav, prostorno planiranje i zaštitu okoliša </w:t>
      </w:r>
      <w:r w:rsidRPr="00DF0F22">
        <w:rPr>
          <w:rFonts w:asciiTheme="majorHAnsi" w:hAnsiTheme="majorHAnsi" w:cstheme="majorHAnsi"/>
          <w:lang w:val="hr-HR"/>
        </w:rPr>
        <w:t xml:space="preserve"> preuzima poslove koji su se do stupanja na snagu </w:t>
      </w:r>
      <w:r w:rsidR="00947886">
        <w:rPr>
          <w:rFonts w:asciiTheme="majorHAnsi" w:hAnsiTheme="majorHAnsi" w:cstheme="majorHAnsi"/>
          <w:lang w:val="hr-HR"/>
        </w:rPr>
        <w:t>ove Odluke obavljali u Upravnom odjelu za gospodarstvo i poljoprivredu.</w:t>
      </w:r>
    </w:p>
    <w:p w14:paraId="5EA99CB9" w14:textId="77777777" w:rsidR="00947886" w:rsidRDefault="00947886" w:rsidP="00DF0F22">
      <w:pPr>
        <w:jc w:val="both"/>
        <w:rPr>
          <w:rFonts w:asciiTheme="majorHAnsi" w:hAnsiTheme="majorHAnsi" w:cstheme="majorHAnsi"/>
          <w:lang w:val="hr-HR"/>
        </w:rPr>
      </w:pPr>
    </w:p>
    <w:p w14:paraId="286B52B9" w14:textId="74DFEC34" w:rsidR="00947886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Danom stupanja na snagu ove Odluke Upravni odjel za </w:t>
      </w:r>
      <w:r w:rsidR="00947886">
        <w:rPr>
          <w:rFonts w:asciiTheme="majorHAnsi" w:hAnsiTheme="majorHAnsi" w:cstheme="majorHAnsi"/>
          <w:lang w:val="hr-HR"/>
        </w:rPr>
        <w:t xml:space="preserve">komunalni sustav, prostorno planiranje i zaštitu okoliša </w:t>
      </w:r>
      <w:r w:rsidRPr="00DF0F22">
        <w:rPr>
          <w:rFonts w:asciiTheme="majorHAnsi" w:hAnsiTheme="majorHAnsi" w:cstheme="majorHAnsi"/>
          <w:lang w:val="hr-HR"/>
        </w:rPr>
        <w:t>preuzima službenike zatečene na preuzetim poslovima, opremu, pismohranu i drugu dokumentaciju, sredstva za rad, te prava i obveze u</w:t>
      </w:r>
      <w:r w:rsidR="00947886">
        <w:rPr>
          <w:rFonts w:asciiTheme="majorHAnsi" w:hAnsiTheme="majorHAnsi" w:cstheme="majorHAnsi"/>
          <w:lang w:val="hr-HR"/>
        </w:rPr>
        <w:t>kinutog upravnog odjela</w:t>
      </w:r>
      <w:r w:rsidRPr="00DF0F22">
        <w:rPr>
          <w:rFonts w:asciiTheme="majorHAnsi" w:hAnsiTheme="majorHAnsi" w:cstheme="majorHAnsi"/>
          <w:lang w:val="hr-HR"/>
        </w:rPr>
        <w:t>.</w:t>
      </w:r>
    </w:p>
    <w:p w14:paraId="219FA73C" w14:textId="77777777" w:rsidR="00947886" w:rsidRDefault="00947886" w:rsidP="00DF0F22">
      <w:pPr>
        <w:jc w:val="both"/>
        <w:rPr>
          <w:rFonts w:asciiTheme="majorHAnsi" w:hAnsiTheme="majorHAnsi" w:cstheme="majorHAnsi"/>
          <w:lang w:val="hr-HR"/>
        </w:rPr>
      </w:pPr>
    </w:p>
    <w:p w14:paraId="2CAE9C4A" w14:textId="77777777" w:rsidR="00430EC7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Službenici i namještenici zatečeni na radu u </w:t>
      </w:r>
      <w:r w:rsidR="00947886">
        <w:rPr>
          <w:rFonts w:asciiTheme="majorHAnsi" w:hAnsiTheme="majorHAnsi" w:cstheme="majorHAnsi"/>
          <w:lang w:val="hr-HR"/>
        </w:rPr>
        <w:t xml:space="preserve">Upravnom odjelu za gospodarstvo i poljoprivredu, </w:t>
      </w:r>
      <w:r w:rsidRPr="00DF0F22">
        <w:rPr>
          <w:rFonts w:asciiTheme="majorHAnsi" w:hAnsiTheme="majorHAnsi" w:cstheme="majorHAnsi"/>
          <w:lang w:val="hr-HR"/>
        </w:rPr>
        <w:t xml:space="preserve"> na dan stupanja na snagu ove Odluke nastavljaju raditi na svojim dotadašnjim radnim mjestima te zadržavaju plaće i druga prava prema dotadašnjim rješenjima, do donošenja rješenja o rasporedu na radna mjesta u skladu s Pravilnikom o unutarnjem redu upravnih tijela Grada Novske usklađenim s odredbama ove Odluke. </w:t>
      </w:r>
    </w:p>
    <w:p w14:paraId="61636687" w14:textId="77777777" w:rsidR="00430EC7" w:rsidRDefault="00430EC7" w:rsidP="00DF0F22">
      <w:pPr>
        <w:jc w:val="both"/>
        <w:rPr>
          <w:rFonts w:asciiTheme="majorHAnsi" w:hAnsiTheme="majorHAnsi" w:cstheme="majorHAnsi"/>
          <w:lang w:val="hr-HR"/>
        </w:rPr>
      </w:pPr>
    </w:p>
    <w:p w14:paraId="2A8AE516" w14:textId="2C18F113" w:rsidR="00430EC7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Gradonačelnik Grada Novske će donijeti Pravilnik o unutarnjem redu </w:t>
      </w:r>
      <w:r w:rsidR="000B0960">
        <w:rPr>
          <w:rFonts w:asciiTheme="majorHAnsi" w:hAnsiTheme="majorHAnsi" w:cstheme="majorHAnsi"/>
          <w:lang w:val="hr-HR"/>
        </w:rPr>
        <w:t xml:space="preserve">upravnih tijela Grada u roku </w:t>
      </w:r>
      <w:r w:rsidR="003C1B7C">
        <w:rPr>
          <w:rFonts w:asciiTheme="majorHAnsi" w:hAnsiTheme="majorHAnsi" w:cstheme="majorHAnsi"/>
          <w:lang w:val="hr-HR"/>
        </w:rPr>
        <w:t xml:space="preserve">3 (tri) </w:t>
      </w:r>
      <w:r w:rsidRPr="00DF0F22">
        <w:rPr>
          <w:rFonts w:asciiTheme="majorHAnsi" w:hAnsiTheme="majorHAnsi" w:cstheme="majorHAnsi"/>
          <w:lang w:val="hr-HR"/>
        </w:rPr>
        <w:t xml:space="preserve"> mjeseca od dana stupanja na snagu ove Odluke. </w:t>
      </w:r>
    </w:p>
    <w:p w14:paraId="6BFA5B21" w14:textId="77777777" w:rsidR="000B0960" w:rsidRDefault="000B0960" w:rsidP="00DF0F22">
      <w:pPr>
        <w:jc w:val="both"/>
        <w:rPr>
          <w:rFonts w:asciiTheme="majorHAnsi" w:hAnsiTheme="majorHAnsi" w:cstheme="majorHAnsi"/>
          <w:lang w:val="hr-HR"/>
        </w:rPr>
      </w:pPr>
    </w:p>
    <w:p w14:paraId="1C8EBDFA" w14:textId="417621C5" w:rsidR="000B0960" w:rsidRDefault="00BE763B" w:rsidP="000B0960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14.</w:t>
      </w:r>
    </w:p>
    <w:p w14:paraId="5CE5F049" w14:textId="77777777" w:rsidR="00430EC7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 xml:space="preserve">Sredstva osigurana </w:t>
      </w:r>
      <w:r w:rsidR="00430EC7">
        <w:rPr>
          <w:rFonts w:asciiTheme="majorHAnsi" w:hAnsiTheme="majorHAnsi" w:cstheme="majorHAnsi"/>
          <w:lang w:val="hr-HR"/>
        </w:rPr>
        <w:t>u Proračunu Grada Novske za 2026</w:t>
      </w:r>
      <w:r w:rsidRPr="00DF0F22">
        <w:rPr>
          <w:rFonts w:asciiTheme="majorHAnsi" w:hAnsiTheme="majorHAnsi" w:cstheme="majorHAnsi"/>
          <w:lang w:val="hr-HR"/>
        </w:rPr>
        <w:t xml:space="preserve">. godinu za rad ukinutog upravnog tijela preraspodijelit će se na upravno tijelo koje preuzima poslove ukinutog upravnog tijela. </w:t>
      </w:r>
    </w:p>
    <w:p w14:paraId="4145C120" w14:textId="77777777" w:rsidR="00430EC7" w:rsidRDefault="00430EC7" w:rsidP="00DF0F22">
      <w:pPr>
        <w:jc w:val="both"/>
        <w:rPr>
          <w:rFonts w:asciiTheme="majorHAnsi" w:hAnsiTheme="majorHAnsi" w:cstheme="majorHAnsi"/>
          <w:lang w:val="hr-HR"/>
        </w:rPr>
      </w:pPr>
    </w:p>
    <w:p w14:paraId="11F5950D" w14:textId="301A1E7C" w:rsidR="00430EC7" w:rsidRDefault="00BE763B" w:rsidP="00430EC7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15</w:t>
      </w:r>
      <w:r w:rsidR="00430EC7">
        <w:rPr>
          <w:rFonts w:asciiTheme="majorHAnsi" w:hAnsiTheme="majorHAnsi" w:cstheme="majorHAnsi"/>
          <w:lang w:val="hr-HR"/>
        </w:rPr>
        <w:t>.</w:t>
      </w:r>
    </w:p>
    <w:p w14:paraId="6C2BB9E6" w14:textId="75F6C86C" w:rsidR="00430EC7" w:rsidRDefault="00430EC7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S</w:t>
      </w:r>
      <w:r>
        <w:rPr>
          <w:rFonts w:asciiTheme="majorHAnsi" w:hAnsiTheme="majorHAnsi" w:cstheme="majorHAnsi"/>
          <w:lang w:val="hr-HR"/>
        </w:rPr>
        <w:t>t</w:t>
      </w:r>
      <w:r w:rsidR="00BE763B" w:rsidRPr="00DF0F22">
        <w:rPr>
          <w:rFonts w:asciiTheme="majorHAnsi" w:hAnsiTheme="majorHAnsi" w:cstheme="majorHAnsi"/>
          <w:lang w:val="hr-HR"/>
        </w:rPr>
        <w:t>upanjem na snagu ove Odluke prestaje važiti Od</w:t>
      </w:r>
      <w:r>
        <w:rPr>
          <w:rFonts w:asciiTheme="majorHAnsi" w:hAnsiTheme="majorHAnsi" w:cstheme="majorHAnsi"/>
          <w:lang w:val="hr-HR"/>
        </w:rPr>
        <w:t xml:space="preserve">luka o </w:t>
      </w:r>
      <w:r w:rsidRPr="001F13B1">
        <w:rPr>
          <w:rFonts w:asciiTheme="majorHAnsi" w:hAnsiTheme="majorHAnsi" w:cstheme="majorHAnsi"/>
          <w:lang w:val="hr-HR"/>
        </w:rPr>
        <w:t>ustrojstvu upravnih tijela Gr</w:t>
      </w:r>
      <w:r w:rsidR="000B0960" w:rsidRPr="001F13B1">
        <w:rPr>
          <w:rFonts w:asciiTheme="majorHAnsi" w:hAnsiTheme="majorHAnsi" w:cstheme="majorHAnsi"/>
          <w:lang w:val="hr-HR"/>
        </w:rPr>
        <w:t xml:space="preserve">ada Novske  („Službeni vjesnik“ </w:t>
      </w:r>
      <w:r w:rsidRPr="001F13B1">
        <w:rPr>
          <w:rFonts w:asciiTheme="majorHAnsi" w:hAnsiTheme="majorHAnsi" w:cstheme="majorHAnsi"/>
          <w:lang w:val="hr-HR"/>
        </w:rPr>
        <w:t xml:space="preserve"> broj</w:t>
      </w:r>
      <w:r w:rsidR="000B0960" w:rsidRPr="001F13B1">
        <w:rPr>
          <w:rFonts w:asciiTheme="majorHAnsi" w:hAnsiTheme="majorHAnsi" w:cstheme="majorHAnsi"/>
          <w:lang w:val="hr-HR"/>
        </w:rPr>
        <w:t xml:space="preserve"> 57/17, 67/19,74/20, 13/23 i </w:t>
      </w:r>
      <w:r w:rsidR="001F13B1" w:rsidRPr="001F13B1">
        <w:rPr>
          <w:rFonts w:asciiTheme="majorHAnsi" w:hAnsiTheme="majorHAnsi" w:cstheme="majorHAnsi"/>
          <w:lang w:val="hr-HR"/>
        </w:rPr>
        <w:t>18</w:t>
      </w:r>
      <w:r w:rsidR="000B0960" w:rsidRPr="001F13B1">
        <w:rPr>
          <w:rFonts w:asciiTheme="majorHAnsi" w:hAnsiTheme="majorHAnsi" w:cstheme="majorHAnsi"/>
          <w:lang w:val="hr-HR"/>
        </w:rPr>
        <w:t>/26</w:t>
      </w:r>
      <w:r w:rsidRPr="001F13B1">
        <w:rPr>
          <w:rFonts w:asciiTheme="majorHAnsi" w:hAnsiTheme="majorHAnsi" w:cstheme="majorHAnsi"/>
          <w:lang w:val="hr-HR"/>
        </w:rPr>
        <w:t xml:space="preserve"> </w:t>
      </w:r>
      <w:r w:rsidR="00BE763B" w:rsidRPr="00DF0F22">
        <w:rPr>
          <w:rFonts w:asciiTheme="majorHAnsi" w:hAnsiTheme="majorHAnsi" w:cstheme="majorHAnsi"/>
          <w:lang w:val="hr-HR"/>
        </w:rPr>
        <w:t xml:space="preserve">). </w:t>
      </w:r>
    </w:p>
    <w:p w14:paraId="420CF678" w14:textId="77777777" w:rsidR="00430EC7" w:rsidRDefault="00430EC7" w:rsidP="00DF0F22">
      <w:pPr>
        <w:jc w:val="both"/>
        <w:rPr>
          <w:rFonts w:asciiTheme="majorHAnsi" w:hAnsiTheme="majorHAnsi" w:cstheme="majorHAnsi"/>
          <w:lang w:val="hr-HR"/>
        </w:rPr>
      </w:pPr>
    </w:p>
    <w:p w14:paraId="065825E0" w14:textId="021603D2" w:rsidR="00430EC7" w:rsidRDefault="00BE763B" w:rsidP="00430EC7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Članak 16.</w:t>
      </w:r>
    </w:p>
    <w:p w14:paraId="7E86F5A6" w14:textId="77777777" w:rsidR="000B0960" w:rsidRDefault="00BE763B" w:rsidP="00DF0F22">
      <w:pPr>
        <w:jc w:val="both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Ova Odluka stupa na sna</w:t>
      </w:r>
      <w:r w:rsidR="00430EC7">
        <w:rPr>
          <w:rFonts w:asciiTheme="majorHAnsi" w:hAnsiTheme="majorHAnsi" w:cstheme="majorHAnsi"/>
          <w:lang w:val="hr-HR"/>
        </w:rPr>
        <w:t>gu osmog dana od dana objave u „Službenom vjesniku“</w:t>
      </w:r>
      <w:r w:rsidRPr="00DF0F22">
        <w:rPr>
          <w:rFonts w:asciiTheme="majorHAnsi" w:hAnsiTheme="majorHAnsi" w:cstheme="majorHAnsi"/>
          <w:lang w:val="hr-HR"/>
        </w:rPr>
        <w:t xml:space="preserve">. </w:t>
      </w:r>
    </w:p>
    <w:p w14:paraId="15DE3353" w14:textId="77777777" w:rsidR="000B0960" w:rsidRDefault="000B0960" w:rsidP="00DF0F22">
      <w:pPr>
        <w:jc w:val="both"/>
        <w:rPr>
          <w:rFonts w:asciiTheme="majorHAnsi" w:hAnsiTheme="majorHAnsi" w:cstheme="majorHAnsi"/>
          <w:lang w:val="hr-HR"/>
        </w:rPr>
      </w:pPr>
    </w:p>
    <w:p w14:paraId="5BEBD621" w14:textId="77777777" w:rsidR="000B0960" w:rsidRDefault="000B0960" w:rsidP="00DF0F22">
      <w:pPr>
        <w:jc w:val="both"/>
        <w:rPr>
          <w:rFonts w:asciiTheme="majorHAnsi" w:hAnsiTheme="majorHAnsi" w:cstheme="majorHAnsi"/>
          <w:lang w:val="hr-HR"/>
        </w:rPr>
      </w:pPr>
    </w:p>
    <w:p w14:paraId="01829419" w14:textId="3B2E7A80" w:rsidR="000B0960" w:rsidRDefault="00BE763B" w:rsidP="000B0960">
      <w:pPr>
        <w:jc w:val="center"/>
        <w:rPr>
          <w:rFonts w:asciiTheme="majorHAnsi" w:hAnsiTheme="majorHAnsi" w:cstheme="majorHAnsi"/>
          <w:lang w:val="hr-HR"/>
        </w:rPr>
      </w:pPr>
      <w:r w:rsidRPr="00DF0F22">
        <w:rPr>
          <w:rFonts w:asciiTheme="majorHAnsi" w:hAnsiTheme="majorHAnsi" w:cstheme="majorHAnsi"/>
          <w:lang w:val="hr-HR"/>
        </w:rPr>
        <w:t>SISAČKO-MOSLAVAČKA ŽUPANIJA</w:t>
      </w:r>
    </w:p>
    <w:p w14:paraId="61EEF359" w14:textId="56CA5682" w:rsidR="000B0960" w:rsidRDefault="000B0960" w:rsidP="000B0960">
      <w:pPr>
        <w:jc w:val="center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GRAD NOVSKA</w:t>
      </w:r>
    </w:p>
    <w:p w14:paraId="6C0AB040" w14:textId="29E373CC" w:rsidR="000B0960" w:rsidRDefault="000B0960" w:rsidP="000B0960">
      <w:pPr>
        <w:jc w:val="center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GRADSKO VIJEĆE </w:t>
      </w:r>
    </w:p>
    <w:p w14:paraId="54116A79" w14:textId="77777777" w:rsidR="000B0960" w:rsidRDefault="000B0960" w:rsidP="00DF0F22">
      <w:pPr>
        <w:jc w:val="both"/>
        <w:rPr>
          <w:rFonts w:asciiTheme="majorHAnsi" w:hAnsiTheme="majorHAnsi" w:cstheme="majorHAnsi"/>
          <w:lang w:val="hr-HR"/>
        </w:rPr>
      </w:pPr>
    </w:p>
    <w:p w14:paraId="43867BC2" w14:textId="77777777" w:rsidR="00BF1C61" w:rsidRDefault="00BF1C61" w:rsidP="00BF1C61">
      <w:pPr>
        <w:rPr>
          <w:rFonts w:asciiTheme="majorHAnsi" w:hAnsiTheme="majorHAnsi" w:cstheme="majorHAnsi"/>
          <w:lang w:val="hr-HR"/>
        </w:rPr>
      </w:pPr>
    </w:p>
    <w:p w14:paraId="0863C54E" w14:textId="70506E00" w:rsidR="000B0960" w:rsidRDefault="000B0960" w:rsidP="00BF1C61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                                   Predsjednik Gradskog vijeća</w:t>
      </w:r>
    </w:p>
    <w:p w14:paraId="5AD75982" w14:textId="7C0D5F20" w:rsidR="006B264E" w:rsidRDefault="006B264E" w:rsidP="006B264E">
      <w:pPr>
        <w:ind w:left="7200"/>
        <w:rPr>
          <w:rFonts w:asciiTheme="majorHAnsi" w:hAnsi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lang w:val="hr-HR"/>
        </w:rPr>
        <w:t xml:space="preserve">                                                                               </w:t>
      </w:r>
      <w:r>
        <w:rPr>
          <w:rFonts w:asciiTheme="majorHAnsi" w:hAnsiTheme="majorHAnsi" w:cstheme="majorHAnsi"/>
          <w:lang w:val="hr-HR"/>
        </w:rPr>
        <w:t xml:space="preserve"> </w:t>
      </w:r>
      <w:r>
        <w:rPr>
          <w:rFonts w:asciiTheme="majorHAnsi" w:hAnsiTheme="majorHAnsi" w:cstheme="majorHAnsi"/>
          <w:lang w:val="hr-HR"/>
        </w:rPr>
        <w:t>Ivica Vulić</w:t>
      </w:r>
    </w:p>
    <w:p w14:paraId="126A5280" w14:textId="1291BD07" w:rsidR="006B264E" w:rsidRDefault="006B264E" w:rsidP="006B264E">
      <w:pPr>
        <w:rPr>
          <w:rFonts w:asciiTheme="majorHAnsi" w:hAnsiTheme="majorHAnsi" w:cstheme="majorHAnsi"/>
          <w:lang w:val="hr-HR"/>
        </w:rPr>
      </w:pPr>
    </w:p>
    <w:p w14:paraId="5898F5D4" w14:textId="7F1B9B5B" w:rsidR="000B0960" w:rsidRDefault="000B0960" w:rsidP="00BF1C61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 </w:t>
      </w:r>
    </w:p>
    <w:p w14:paraId="5945D5DA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509DF415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7160B90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610B03AC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450563B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401826F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54744546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0E0F8A34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7533895F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3690B14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7925BB0A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12B81390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526370CE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21B3DFAB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CF109BA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16ECC335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78E77E58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2AE41152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6A22AD27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39E5F583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B5B9F02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53110F26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33EA66E1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F561DA7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183C90FF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3A850C8F" w14:textId="77777777" w:rsid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4F4BF385" w14:textId="77777777" w:rsidR="006B264E" w:rsidRPr="006B264E" w:rsidRDefault="006B264E" w:rsidP="00BF1C61">
      <w:pPr>
        <w:rPr>
          <w:rFonts w:asciiTheme="majorHAnsi" w:hAnsiTheme="majorHAnsi" w:cstheme="majorHAnsi"/>
          <w:lang w:val="hr-HR"/>
        </w:rPr>
      </w:pPr>
    </w:p>
    <w:p w14:paraId="06F4B62F" w14:textId="28074790" w:rsidR="006B264E" w:rsidRPr="006B264E" w:rsidRDefault="006B264E" w:rsidP="006B264E">
      <w:pPr>
        <w:ind w:left="708"/>
        <w:jc w:val="center"/>
        <w:rPr>
          <w:rFonts w:asciiTheme="majorHAnsi" w:hAnsiTheme="majorHAnsi" w:cstheme="majorHAnsi"/>
          <w:b/>
          <w:lang w:val="hr-HR"/>
        </w:rPr>
      </w:pPr>
      <w:r w:rsidRPr="006B264E">
        <w:rPr>
          <w:rFonts w:asciiTheme="majorHAnsi" w:hAnsiTheme="majorHAnsi" w:cstheme="majorHAnsi"/>
          <w:b/>
          <w:lang w:val="hr-HR"/>
        </w:rPr>
        <w:t>OBRAZLOŽENJE</w:t>
      </w:r>
    </w:p>
    <w:p w14:paraId="74FDE9CF" w14:textId="3A511962" w:rsidR="006B264E" w:rsidRPr="006B264E" w:rsidRDefault="006B264E" w:rsidP="006B264E">
      <w:pPr>
        <w:jc w:val="center"/>
        <w:rPr>
          <w:rFonts w:asciiTheme="majorHAnsi" w:hAnsiTheme="majorHAnsi" w:cstheme="majorHAnsi"/>
          <w:b/>
          <w:bCs/>
          <w:lang w:val="hr-HR"/>
        </w:rPr>
      </w:pPr>
      <w:r w:rsidRPr="006B264E">
        <w:rPr>
          <w:rFonts w:asciiTheme="majorHAnsi" w:hAnsiTheme="majorHAnsi" w:cstheme="majorHAnsi"/>
          <w:b/>
          <w:lang w:val="hr-HR"/>
        </w:rPr>
        <w:t xml:space="preserve">Odluke o izmjeni i dopuni Odluke o </w:t>
      </w:r>
      <w:r w:rsidRPr="006B264E">
        <w:rPr>
          <w:rFonts w:asciiTheme="majorHAnsi" w:hAnsiTheme="majorHAnsi" w:cstheme="majorHAnsi"/>
          <w:b/>
          <w:bCs/>
          <w:lang w:val="hr-HR"/>
        </w:rPr>
        <w:t>ustrojstvu i djelokrugu upravnih tijela Grada Novske</w:t>
      </w:r>
    </w:p>
    <w:p w14:paraId="4BFFA801" w14:textId="77777777" w:rsidR="006B264E" w:rsidRPr="006B264E" w:rsidRDefault="006B264E" w:rsidP="006B264E">
      <w:pPr>
        <w:jc w:val="center"/>
        <w:rPr>
          <w:rFonts w:asciiTheme="majorHAnsi" w:hAnsiTheme="majorHAnsi" w:cstheme="majorHAnsi"/>
          <w:b/>
          <w:lang w:val="hr-HR"/>
        </w:rPr>
      </w:pPr>
    </w:p>
    <w:p w14:paraId="29DD074E" w14:textId="77777777" w:rsidR="006B264E" w:rsidRPr="006B264E" w:rsidRDefault="006B264E" w:rsidP="006B264E">
      <w:pPr>
        <w:jc w:val="center"/>
        <w:rPr>
          <w:rFonts w:asciiTheme="majorHAnsi" w:hAnsiTheme="majorHAnsi" w:cstheme="majorHAnsi"/>
          <w:b/>
          <w:lang w:val="hr-HR"/>
        </w:rPr>
      </w:pPr>
    </w:p>
    <w:p w14:paraId="1F6E061E" w14:textId="77777777" w:rsidR="006B264E" w:rsidRPr="006B264E" w:rsidRDefault="006B264E" w:rsidP="006B264E">
      <w:pPr>
        <w:numPr>
          <w:ilvl w:val="0"/>
          <w:numId w:val="12"/>
        </w:numPr>
        <w:rPr>
          <w:rFonts w:asciiTheme="majorHAnsi" w:hAnsiTheme="majorHAnsi" w:cstheme="majorHAnsi"/>
          <w:b/>
          <w:bCs/>
          <w:lang w:val="hr-HR"/>
        </w:rPr>
      </w:pPr>
      <w:r w:rsidRPr="006B264E">
        <w:rPr>
          <w:rFonts w:asciiTheme="majorHAnsi" w:hAnsiTheme="majorHAnsi" w:cstheme="majorHAnsi"/>
          <w:b/>
          <w:bCs/>
          <w:lang w:val="hr-HR"/>
        </w:rPr>
        <w:t>PRAVNI TEMELJ</w:t>
      </w:r>
    </w:p>
    <w:p w14:paraId="5AED6B03" w14:textId="77777777" w:rsidR="006B264E" w:rsidRPr="006B264E" w:rsidRDefault="006B264E" w:rsidP="006B264E">
      <w:pPr>
        <w:spacing w:beforeLines="40" w:before="96" w:afterLines="40" w:after="96"/>
        <w:jc w:val="both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>Na temelju članka 35. Stavak 1. točka  4. Zakona o lokalnoj i područnoj (regionalnoj) samouprave (»Narodne novine«, broj 33/01, 60/01, 129/05, 109/07, 125/08, 36/09, 36/09, 150/11, 144/12, 19/13, 137/15, 123/17 i 144/20) propisano je da predstavničko tijelo  uređuje ustrojstvo i djelokrug upravnih tijela jedinice lokalne, odnosno područne (regionalne) samouprave.</w:t>
      </w:r>
    </w:p>
    <w:p w14:paraId="538F9A44" w14:textId="397A4F3C" w:rsidR="006B264E" w:rsidRPr="00802D67" w:rsidRDefault="006B264E" w:rsidP="00802D67">
      <w:pPr>
        <w:pStyle w:val="Bezproreda"/>
        <w:jc w:val="both"/>
        <w:rPr>
          <w:rFonts w:asciiTheme="majorHAnsi" w:hAnsiTheme="majorHAnsi" w:cstheme="majorHAnsi"/>
          <w:sz w:val="24"/>
          <w:szCs w:val="24"/>
        </w:rPr>
      </w:pPr>
      <w:r w:rsidRPr="006B264E">
        <w:rPr>
          <w:rFonts w:asciiTheme="majorHAnsi" w:hAnsiTheme="majorHAnsi" w:cstheme="majorHAnsi"/>
          <w:sz w:val="24"/>
          <w:szCs w:val="24"/>
        </w:rPr>
        <w:t>Na temelju članka 37. stavak 1. podstavak 8. Statuta Grada Novske (“Službeni vjesnik” broj 8/21 i 13/23) propisano je da  Gradsko vijeće Grada Novske uređuje ustrojstvo i djelokrug upravnih odjela i službi.</w:t>
      </w:r>
    </w:p>
    <w:p w14:paraId="471E139F" w14:textId="77777777" w:rsidR="006B264E" w:rsidRPr="006B264E" w:rsidRDefault="006B264E" w:rsidP="006B264E">
      <w:pPr>
        <w:numPr>
          <w:ilvl w:val="0"/>
          <w:numId w:val="12"/>
        </w:numPr>
        <w:rPr>
          <w:rFonts w:asciiTheme="majorHAnsi" w:hAnsiTheme="majorHAnsi" w:cstheme="majorHAnsi"/>
          <w:b/>
          <w:bCs/>
          <w:lang w:val="hr-HR"/>
        </w:rPr>
      </w:pPr>
      <w:r w:rsidRPr="006B264E">
        <w:rPr>
          <w:rFonts w:asciiTheme="majorHAnsi" w:hAnsiTheme="majorHAnsi" w:cstheme="majorHAnsi"/>
          <w:b/>
          <w:bCs/>
          <w:lang w:val="hr-HR"/>
        </w:rPr>
        <w:t xml:space="preserve"> OBRAZLOŽENJE </w:t>
      </w:r>
    </w:p>
    <w:p w14:paraId="67E38A55" w14:textId="19842028" w:rsidR="006B264E" w:rsidRDefault="006B264E" w:rsidP="006B264E">
      <w:pPr>
        <w:spacing w:beforeLines="40" w:before="96" w:afterLines="40" w:after="96"/>
        <w:jc w:val="both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>Predlaže se donošenj</w:t>
      </w:r>
      <w:r>
        <w:rPr>
          <w:rFonts w:asciiTheme="majorHAnsi" w:hAnsiTheme="majorHAnsi" w:cstheme="majorHAnsi"/>
          <w:lang w:val="hr-HR"/>
        </w:rPr>
        <w:t xml:space="preserve">e nove </w:t>
      </w:r>
      <w:r w:rsidRPr="006B264E">
        <w:rPr>
          <w:rFonts w:asciiTheme="majorHAnsi" w:hAnsiTheme="majorHAnsi" w:cstheme="majorHAnsi"/>
          <w:lang w:val="hr-HR"/>
        </w:rPr>
        <w:t>Odluke o ustrojstvu  i djelokrugu upravnih tijela Grada Novske (“Službeni vjesnik” broj 57/17, 67/19 74/20 i 13/23 )</w:t>
      </w:r>
      <w:r>
        <w:rPr>
          <w:rFonts w:asciiTheme="majorHAnsi" w:hAnsiTheme="majorHAnsi" w:cstheme="majorHAnsi"/>
          <w:lang w:val="hr-HR"/>
        </w:rPr>
        <w:t xml:space="preserve">, obzirom da postoji potreba donošenja izmjene i dopune postojeće, a </w:t>
      </w:r>
      <w:proofErr w:type="spellStart"/>
      <w:r>
        <w:rPr>
          <w:rFonts w:asciiTheme="majorHAnsi" w:hAnsiTheme="majorHAnsi" w:cstheme="majorHAnsi"/>
          <w:lang w:val="hr-HR"/>
        </w:rPr>
        <w:t>nomotehnički</w:t>
      </w:r>
      <w:proofErr w:type="spellEnd"/>
      <w:r>
        <w:rPr>
          <w:rFonts w:asciiTheme="majorHAnsi" w:hAnsiTheme="majorHAnsi" w:cstheme="majorHAnsi"/>
          <w:lang w:val="hr-HR"/>
        </w:rPr>
        <w:t xml:space="preserve"> standardi  propisuju da je ispravno donijeti novi akt nakon više provedenih izmjena.</w:t>
      </w:r>
    </w:p>
    <w:p w14:paraId="2305B893" w14:textId="3EAB86F2" w:rsidR="006B264E" w:rsidRDefault="006B264E" w:rsidP="006B264E">
      <w:pPr>
        <w:spacing w:beforeLines="40" w:before="96" w:afterLines="40" w:after="96"/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Predloženom Odlukom definirano je da Grad Novska ima tri upravna odjela i to:</w:t>
      </w:r>
    </w:p>
    <w:p w14:paraId="26A1EF97" w14:textId="68B06192" w:rsidR="006B264E" w:rsidRPr="006B264E" w:rsidRDefault="006B264E" w:rsidP="006B264E">
      <w:pPr>
        <w:pStyle w:val="Odlomakpopisa"/>
        <w:numPr>
          <w:ilvl w:val="0"/>
          <w:numId w:val="15"/>
        </w:numPr>
        <w:jc w:val="both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>Upravni odjel za društvene djelatnosti, pravne poslove i javnu nabavu,</w:t>
      </w:r>
    </w:p>
    <w:p w14:paraId="2D712D1A" w14:textId="3690C8C8" w:rsidR="006B264E" w:rsidRDefault="006B264E" w:rsidP="006B264E">
      <w:pPr>
        <w:pStyle w:val="Odlomakpopisa"/>
        <w:numPr>
          <w:ilvl w:val="0"/>
          <w:numId w:val="14"/>
        </w:numPr>
        <w:jc w:val="both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>Upravni odjel za komunalni sustav, prostorno planiranje i zaštitu okoliša</w:t>
      </w:r>
      <w:r w:rsidR="00D65B71">
        <w:rPr>
          <w:rFonts w:asciiTheme="majorHAnsi" w:hAnsiTheme="majorHAnsi" w:cstheme="majorHAnsi"/>
          <w:lang w:val="hr-HR"/>
        </w:rPr>
        <w:t xml:space="preserve"> te</w:t>
      </w:r>
    </w:p>
    <w:p w14:paraId="69DC0F97" w14:textId="77777777" w:rsidR="006B264E" w:rsidRPr="00D65B71" w:rsidRDefault="006B264E" w:rsidP="00D65B71">
      <w:pPr>
        <w:pStyle w:val="Odlomakpopisa"/>
        <w:numPr>
          <w:ilvl w:val="0"/>
          <w:numId w:val="14"/>
        </w:numPr>
        <w:jc w:val="both"/>
        <w:rPr>
          <w:rFonts w:asciiTheme="majorHAnsi" w:hAnsiTheme="majorHAnsi" w:cstheme="majorHAnsi"/>
          <w:lang w:val="hr-HR"/>
        </w:rPr>
      </w:pPr>
      <w:r w:rsidRPr="00D65B71">
        <w:rPr>
          <w:rFonts w:asciiTheme="majorHAnsi" w:hAnsiTheme="majorHAnsi" w:cstheme="majorHAnsi"/>
          <w:lang w:val="hr-HR"/>
        </w:rPr>
        <w:t xml:space="preserve">Upravni odjel za proračun i financije. </w:t>
      </w:r>
    </w:p>
    <w:p w14:paraId="120F12D3" w14:textId="7D709879" w:rsidR="006B264E" w:rsidRPr="00D65B71" w:rsidRDefault="00D65B71" w:rsidP="006B264E">
      <w:pPr>
        <w:spacing w:beforeLines="40" w:before="96" w:afterLines="40" w:after="96"/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Postojeći Upravni odjel za gospodarstvo i poljoprivredu predlaže se ukinuti, a njegovi poslovi, službenici i oprema bili bi pripojeni Upravnom odjelu za komunalni sustav, prostorno planiranje i zaštitu okoliša.</w:t>
      </w:r>
    </w:p>
    <w:p w14:paraId="59B12489" w14:textId="25B2C0A1" w:rsidR="00802D67" w:rsidRDefault="00802D67" w:rsidP="00802D67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Također, određuje se  da će </w:t>
      </w:r>
      <w:r w:rsidRPr="00DF0F22">
        <w:rPr>
          <w:rFonts w:asciiTheme="majorHAnsi" w:hAnsiTheme="majorHAnsi" w:cstheme="majorHAnsi"/>
          <w:lang w:val="hr-HR"/>
        </w:rPr>
        <w:t xml:space="preserve">Gradonačelnik Grada Novske  donijeti Pravilnik o unutarnjem redu </w:t>
      </w:r>
      <w:r>
        <w:rPr>
          <w:rFonts w:asciiTheme="majorHAnsi" w:hAnsiTheme="majorHAnsi" w:cstheme="majorHAnsi"/>
          <w:lang w:val="hr-HR"/>
        </w:rPr>
        <w:t xml:space="preserve">upravnih tijela Grada u roku 3 (tri) </w:t>
      </w:r>
      <w:r w:rsidRPr="00DF0F22">
        <w:rPr>
          <w:rFonts w:asciiTheme="majorHAnsi" w:hAnsiTheme="majorHAnsi" w:cstheme="majorHAnsi"/>
          <w:lang w:val="hr-HR"/>
        </w:rPr>
        <w:t xml:space="preserve"> mjeseca od dana stupanja na snagu ove Odluke</w:t>
      </w:r>
      <w:r>
        <w:rPr>
          <w:rFonts w:asciiTheme="majorHAnsi" w:hAnsiTheme="majorHAnsi" w:cstheme="majorHAnsi"/>
          <w:lang w:val="hr-HR"/>
        </w:rPr>
        <w:t>, kako je u Zakonu o lokalnoj i područnoj (regionalnoj) upravi i propisano.</w:t>
      </w:r>
    </w:p>
    <w:p w14:paraId="2A10A782" w14:textId="77777777" w:rsidR="00802D67" w:rsidRDefault="00802D67" w:rsidP="00802D67">
      <w:pPr>
        <w:jc w:val="both"/>
        <w:rPr>
          <w:rFonts w:asciiTheme="majorHAnsi" w:hAnsiTheme="majorHAnsi" w:cstheme="majorHAnsi"/>
          <w:lang w:val="hr-HR"/>
        </w:rPr>
      </w:pPr>
    </w:p>
    <w:p w14:paraId="25244663" w14:textId="7BAD1136" w:rsidR="00802D67" w:rsidRDefault="00802D67" w:rsidP="00802D67">
      <w:pPr>
        <w:shd w:val="clear" w:color="auto" w:fill="FFFFFF"/>
        <w:spacing w:after="75"/>
        <w:jc w:val="both"/>
        <w:rPr>
          <w:rFonts w:asciiTheme="majorHAnsi" w:eastAsia="Times New Roman" w:hAnsiTheme="majorHAnsi" w:cstheme="majorHAnsi"/>
          <w:color w:val="000000" w:themeColor="text1"/>
          <w:lang w:val="hr-HR" w:eastAsia="hr-HR"/>
        </w:rPr>
      </w:pPr>
      <w:r w:rsidRPr="006B264E">
        <w:rPr>
          <w:rFonts w:asciiTheme="majorHAnsi" w:eastAsia="Times New Roman" w:hAnsiTheme="majorHAnsi" w:cstheme="majorHAnsi"/>
          <w:color w:val="000000" w:themeColor="text1"/>
          <w:lang w:val="hr-HR" w:eastAsia="hr-HR"/>
        </w:rPr>
        <w:t xml:space="preserve">U skladu s navedenim, Gradonačelnica Grada Novske dostavlja Gradskom vijeću Grada Novske Prijedlog Odluke  </w:t>
      </w:r>
      <w:r w:rsidRPr="006B264E">
        <w:rPr>
          <w:rFonts w:asciiTheme="majorHAnsi" w:hAnsiTheme="majorHAnsi" w:cstheme="majorHAnsi"/>
          <w:bCs/>
          <w:lang w:val="hr-HR"/>
        </w:rPr>
        <w:t>o ustrojstvu i djelokrugu upravnih tijela Grada Novske</w:t>
      </w:r>
      <w:r w:rsidRPr="006B264E">
        <w:rPr>
          <w:rFonts w:asciiTheme="majorHAnsi" w:eastAsia="Times New Roman" w:hAnsiTheme="majorHAnsi" w:cstheme="majorHAnsi"/>
          <w:color w:val="000000" w:themeColor="text1"/>
          <w:lang w:val="hr-HR" w:eastAsia="hr-HR"/>
        </w:rPr>
        <w:t xml:space="preserve"> na raspravu i donošenje.</w:t>
      </w:r>
    </w:p>
    <w:p w14:paraId="441C2CF1" w14:textId="77777777" w:rsidR="00802D67" w:rsidRPr="00802D67" w:rsidRDefault="00802D67" w:rsidP="00802D67">
      <w:pPr>
        <w:shd w:val="clear" w:color="auto" w:fill="FFFFFF"/>
        <w:spacing w:after="75"/>
        <w:jc w:val="both"/>
        <w:rPr>
          <w:rFonts w:asciiTheme="majorHAnsi" w:eastAsia="Times New Roman" w:hAnsiTheme="majorHAnsi" w:cstheme="majorHAnsi"/>
          <w:color w:val="000000" w:themeColor="text1"/>
          <w:lang w:val="hr-HR" w:eastAsia="hr-HR"/>
        </w:rPr>
      </w:pPr>
    </w:p>
    <w:p w14:paraId="66135992" w14:textId="77777777" w:rsidR="006B264E" w:rsidRPr="006B264E" w:rsidRDefault="006B264E" w:rsidP="006B264E">
      <w:pPr>
        <w:jc w:val="center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>Upravni odjel za društvene djelatnosti, pravne poslove i javnu nabavu</w:t>
      </w:r>
    </w:p>
    <w:p w14:paraId="0F602EFA" w14:textId="77777777" w:rsidR="006B264E" w:rsidRPr="006B264E" w:rsidRDefault="006B264E" w:rsidP="006B264E">
      <w:pPr>
        <w:jc w:val="center"/>
        <w:rPr>
          <w:rFonts w:asciiTheme="majorHAnsi" w:hAnsiTheme="majorHAnsi" w:cstheme="majorHAnsi"/>
          <w:lang w:val="hr-HR"/>
        </w:rPr>
      </w:pPr>
    </w:p>
    <w:p w14:paraId="77F6E6BD" w14:textId="77777777" w:rsidR="006B264E" w:rsidRPr="006B264E" w:rsidRDefault="006B264E" w:rsidP="006B264E">
      <w:pPr>
        <w:jc w:val="both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                                                  Pročelnica</w:t>
      </w:r>
    </w:p>
    <w:p w14:paraId="55FECA28" w14:textId="77777777" w:rsidR="006B264E" w:rsidRPr="006B264E" w:rsidRDefault="006B264E" w:rsidP="006B264E">
      <w:pPr>
        <w:jc w:val="both"/>
        <w:rPr>
          <w:rFonts w:asciiTheme="majorHAnsi" w:hAnsiTheme="majorHAnsi" w:cstheme="majorHAnsi"/>
          <w:lang w:val="hr-HR"/>
        </w:rPr>
      </w:pPr>
    </w:p>
    <w:p w14:paraId="2A9E5725" w14:textId="77777777" w:rsidR="006B264E" w:rsidRPr="006B264E" w:rsidRDefault="006B264E" w:rsidP="006B264E">
      <w:pPr>
        <w:jc w:val="both"/>
        <w:rPr>
          <w:rFonts w:asciiTheme="majorHAnsi" w:hAnsiTheme="majorHAnsi" w:cstheme="majorHAnsi"/>
          <w:lang w:val="hr-HR"/>
        </w:rPr>
      </w:pPr>
      <w:r w:rsidRPr="006B264E">
        <w:rPr>
          <w:rFonts w:asciiTheme="majorHAnsi" w:hAnsiTheme="majorHAnsi" w:cstheme="majorHAnsi"/>
          <w:lang w:val="hr-HR"/>
        </w:rPr>
        <w:t xml:space="preserve">                                                                                                               Sonja </w:t>
      </w:r>
      <w:proofErr w:type="spellStart"/>
      <w:r w:rsidRPr="006B264E">
        <w:rPr>
          <w:rFonts w:asciiTheme="majorHAnsi" w:hAnsiTheme="majorHAnsi" w:cstheme="majorHAnsi"/>
          <w:lang w:val="hr-HR"/>
        </w:rPr>
        <w:t>Marohnić</w:t>
      </w:r>
      <w:proofErr w:type="spellEnd"/>
      <w:r w:rsidRPr="006B264E">
        <w:rPr>
          <w:rFonts w:asciiTheme="majorHAnsi" w:hAnsiTheme="majorHAnsi" w:cstheme="majorHAnsi"/>
          <w:lang w:val="hr-HR"/>
        </w:rPr>
        <w:t xml:space="preserve"> - Horvat, </w:t>
      </w:r>
      <w:proofErr w:type="spellStart"/>
      <w:r w:rsidRPr="006B264E">
        <w:rPr>
          <w:rFonts w:asciiTheme="majorHAnsi" w:hAnsiTheme="majorHAnsi" w:cstheme="majorHAnsi"/>
          <w:lang w:val="hr-HR"/>
        </w:rPr>
        <w:t>dipl.iur</w:t>
      </w:r>
      <w:proofErr w:type="spellEnd"/>
      <w:r w:rsidRPr="006B264E">
        <w:rPr>
          <w:rFonts w:asciiTheme="majorHAnsi" w:hAnsiTheme="majorHAnsi" w:cstheme="majorHAnsi"/>
          <w:lang w:val="hr-HR"/>
        </w:rPr>
        <w:t>.</w:t>
      </w:r>
    </w:p>
    <w:p w14:paraId="1781EE86" w14:textId="77777777" w:rsidR="006B264E" w:rsidRPr="006B264E" w:rsidRDefault="006B264E" w:rsidP="006B264E">
      <w:pPr>
        <w:rPr>
          <w:rFonts w:asciiTheme="majorHAnsi" w:hAnsiTheme="majorHAnsi"/>
          <w:lang w:val="hr-HR"/>
        </w:rPr>
      </w:pPr>
    </w:p>
    <w:p w14:paraId="6EA85A7A" w14:textId="77777777" w:rsidR="006B264E" w:rsidRPr="006B264E" w:rsidRDefault="006B264E" w:rsidP="006B264E">
      <w:pPr>
        <w:rPr>
          <w:rFonts w:asciiTheme="majorHAnsi" w:hAnsiTheme="majorHAnsi"/>
          <w:lang w:val="hr-HR"/>
        </w:rPr>
      </w:pPr>
    </w:p>
    <w:p w14:paraId="4BA3E551" w14:textId="77777777" w:rsidR="006B264E" w:rsidRPr="002D6E6D" w:rsidRDefault="006B264E" w:rsidP="006B264E">
      <w:pPr>
        <w:jc w:val="center"/>
        <w:rPr>
          <w:rFonts w:asciiTheme="majorHAnsi" w:hAnsiTheme="majorHAnsi" w:cs="Times New Roman"/>
          <w:b/>
          <w:lang w:val="hr-HR"/>
        </w:rPr>
      </w:pPr>
    </w:p>
    <w:sectPr w:rsidR="006B264E" w:rsidRPr="002D6E6D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E5AB" w14:textId="77777777" w:rsidR="002A250F" w:rsidRDefault="002A250F">
      <w:r>
        <w:separator/>
      </w:r>
    </w:p>
  </w:endnote>
  <w:endnote w:type="continuationSeparator" w:id="0">
    <w:p w14:paraId="7E9061B9" w14:textId="77777777" w:rsidR="002A250F" w:rsidRDefault="002A2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57C79" w14:textId="77777777" w:rsidR="00ED69F2" w:rsidRDefault="00ED69F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3150CD2" w14:textId="77777777" w:rsidR="00ED69F2" w:rsidRDefault="00ED69F2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FEB9" w14:textId="77777777" w:rsidR="00ED69F2" w:rsidRDefault="00ED69F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A3779">
      <w:rPr>
        <w:rStyle w:val="Brojstranice"/>
        <w:noProof/>
      </w:rPr>
      <w:t>6</w:t>
    </w:r>
    <w:r>
      <w:rPr>
        <w:rStyle w:val="Brojstranice"/>
      </w:rPr>
      <w:fldChar w:fldCharType="end"/>
    </w:r>
  </w:p>
  <w:p w14:paraId="7DCAC02B" w14:textId="77777777" w:rsidR="00ED69F2" w:rsidRDefault="00ED69F2">
    <w:pPr>
      <w:pStyle w:val="Podnoje"/>
      <w:ind w:right="360"/>
    </w:pPr>
    <w:r>
      <w:rPr>
        <w:noProof/>
        <w:lang w:val="hr-HR" w:eastAsia="hr-HR"/>
      </w:rPr>
      <w:drawing>
        <wp:inline distT="0" distB="0" distL="0" distR="0" wp14:anchorId="1ABA9FB0" wp14:editId="048CD90A">
          <wp:extent cx="6116320" cy="848995"/>
          <wp:effectExtent l="0" t="0" r="508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6D50" w14:textId="77777777" w:rsidR="00ED69F2" w:rsidRDefault="00ED69F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A3779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6EE56EB3" w14:textId="77777777" w:rsidR="00ED69F2" w:rsidRDefault="00ED69F2">
    <w:pPr>
      <w:pStyle w:val="Podnoje"/>
      <w:ind w:right="360"/>
    </w:pPr>
    <w:r>
      <w:rPr>
        <w:noProof/>
        <w:lang w:val="hr-HR" w:eastAsia="hr-HR"/>
      </w:rPr>
      <w:drawing>
        <wp:inline distT="0" distB="0" distL="0" distR="0" wp14:anchorId="193D32C5" wp14:editId="5BD17327">
          <wp:extent cx="6116320" cy="848995"/>
          <wp:effectExtent l="0" t="0" r="508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60011" w14:textId="77777777" w:rsidR="002A250F" w:rsidRDefault="002A250F">
      <w:r>
        <w:separator/>
      </w:r>
    </w:p>
  </w:footnote>
  <w:footnote w:type="continuationSeparator" w:id="0">
    <w:p w14:paraId="0A088F0B" w14:textId="77777777" w:rsidR="002A250F" w:rsidRDefault="002A2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96AD" w14:textId="77777777" w:rsidR="00ED69F2" w:rsidRDefault="00ED69F2">
    <w:pPr>
      <w:pStyle w:val="Zaglavlje"/>
    </w:pPr>
    <w:r>
      <w:rPr>
        <w:noProof/>
        <w:lang w:val="hr-HR" w:eastAsia="hr-HR"/>
      </w:rPr>
      <w:drawing>
        <wp:inline distT="0" distB="0" distL="0" distR="0" wp14:anchorId="2A6F0DA8" wp14:editId="016BA247">
          <wp:extent cx="6116320" cy="1184910"/>
          <wp:effectExtent l="0" t="0" r="5080" b="889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3BA"/>
    <w:multiLevelType w:val="multilevel"/>
    <w:tmpl w:val="03504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14296"/>
    <w:multiLevelType w:val="hybridMultilevel"/>
    <w:tmpl w:val="81308CD8"/>
    <w:lvl w:ilvl="0" w:tplc="558E7BDA">
      <w:start w:val="3"/>
      <w:numFmt w:val="bullet"/>
      <w:lvlText w:val="-"/>
      <w:lvlJc w:val="left"/>
      <w:pPr>
        <w:ind w:left="114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8CF6065"/>
    <w:multiLevelType w:val="hybridMultilevel"/>
    <w:tmpl w:val="D7069000"/>
    <w:lvl w:ilvl="0" w:tplc="00226136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17B5"/>
    <w:multiLevelType w:val="hybridMultilevel"/>
    <w:tmpl w:val="3E20A5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86086"/>
    <w:multiLevelType w:val="hybridMultilevel"/>
    <w:tmpl w:val="B5AACFBE"/>
    <w:lvl w:ilvl="0" w:tplc="6EF8A5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63040E"/>
    <w:multiLevelType w:val="hybridMultilevel"/>
    <w:tmpl w:val="5576252E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98715DB"/>
    <w:multiLevelType w:val="hybridMultilevel"/>
    <w:tmpl w:val="2D989DE8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4EA0282A"/>
    <w:multiLevelType w:val="hybridMultilevel"/>
    <w:tmpl w:val="3AB21D8C"/>
    <w:lvl w:ilvl="0" w:tplc="558E7BD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C4B84"/>
    <w:multiLevelType w:val="hybridMultilevel"/>
    <w:tmpl w:val="8BD85D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C146D"/>
    <w:multiLevelType w:val="hybridMultilevel"/>
    <w:tmpl w:val="CE369CE2"/>
    <w:lvl w:ilvl="0" w:tplc="558E7BDA">
      <w:start w:val="3"/>
      <w:numFmt w:val="bullet"/>
      <w:lvlText w:val="-"/>
      <w:lvlJc w:val="left"/>
      <w:pPr>
        <w:ind w:left="4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670B4D79"/>
    <w:multiLevelType w:val="multilevel"/>
    <w:tmpl w:val="0A0A87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2259A7"/>
    <w:multiLevelType w:val="hybridMultilevel"/>
    <w:tmpl w:val="2D989DE8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6E923904"/>
    <w:multiLevelType w:val="hybridMultilevel"/>
    <w:tmpl w:val="710EBD2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22379"/>
    <w:multiLevelType w:val="hybridMultilevel"/>
    <w:tmpl w:val="5DF28CFC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77217035"/>
    <w:multiLevelType w:val="hybridMultilevel"/>
    <w:tmpl w:val="528640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1939">
    <w:abstractNumId w:val="0"/>
  </w:num>
  <w:num w:numId="2" w16cid:durableId="553666579">
    <w:abstractNumId w:val="2"/>
  </w:num>
  <w:num w:numId="3" w16cid:durableId="1909922124">
    <w:abstractNumId w:val="5"/>
  </w:num>
  <w:num w:numId="4" w16cid:durableId="612590689">
    <w:abstractNumId w:val="6"/>
  </w:num>
  <w:num w:numId="5" w16cid:durableId="18090881">
    <w:abstractNumId w:val="14"/>
  </w:num>
  <w:num w:numId="6" w16cid:durableId="471020443">
    <w:abstractNumId w:val="3"/>
  </w:num>
  <w:num w:numId="7" w16cid:durableId="1661035888">
    <w:abstractNumId w:val="9"/>
  </w:num>
  <w:num w:numId="8" w16cid:durableId="1092697637">
    <w:abstractNumId w:val="13"/>
  </w:num>
  <w:num w:numId="9" w16cid:durableId="255864131">
    <w:abstractNumId w:val="1"/>
  </w:num>
  <w:num w:numId="10" w16cid:durableId="631374816">
    <w:abstractNumId w:val="7"/>
  </w:num>
  <w:num w:numId="11" w16cid:durableId="1741437672">
    <w:abstractNumId w:val="10"/>
  </w:num>
  <w:num w:numId="12" w16cid:durableId="624966642">
    <w:abstractNumId w:val="4"/>
  </w:num>
  <w:num w:numId="13" w16cid:durableId="480848447">
    <w:abstractNumId w:val="11"/>
  </w:num>
  <w:num w:numId="14" w16cid:durableId="1858998824">
    <w:abstractNumId w:val="12"/>
  </w:num>
  <w:num w:numId="15" w16cid:durableId="5863074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4AB9"/>
    <w:rsid w:val="00010CA1"/>
    <w:rsid w:val="0002581F"/>
    <w:rsid w:val="00027EBA"/>
    <w:rsid w:val="000456FC"/>
    <w:rsid w:val="00046B33"/>
    <w:rsid w:val="00064890"/>
    <w:rsid w:val="0009502B"/>
    <w:rsid w:val="000B0960"/>
    <w:rsid w:val="000F2297"/>
    <w:rsid w:val="0011407E"/>
    <w:rsid w:val="00117EE9"/>
    <w:rsid w:val="00123D5A"/>
    <w:rsid w:val="00143374"/>
    <w:rsid w:val="001577C5"/>
    <w:rsid w:val="00164A65"/>
    <w:rsid w:val="00170745"/>
    <w:rsid w:val="00180B20"/>
    <w:rsid w:val="00181BB4"/>
    <w:rsid w:val="001D2AEC"/>
    <w:rsid w:val="001D748B"/>
    <w:rsid w:val="001F13B1"/>
    <w:rsid w:val="00224ACD"/>
    <w:rsid w:val="00227E3F"/>
    <w:rsid w:val="0024368F"/>
    <w:rsid w:val="00262DD0"/>
    <w:rsid w:val="00267527"/>
    <w:rsid w:val="00272042"/>
    <w:rsid w:val="0028344C"/>
    <w:rsid w:val="002868FC"/>
    <w:rsid w:val="0029349D"/>
    <w:rsid w:val="002A250F"/>
    <w:rsid w:val="003120AA"/>
    <w:rsid w:val="00316DF1"/>
    <w:rsid w:val="0036242E"/>
    <w:rsid w:val="00374AD9"/>
    <w:rsid w:val="003C0427"/>
    <w:rsid w:val="003C1B7C"/>
    <w:rsid w:val="003C2549"/>
    <w:rsid w:val="003E139B"/>
    <w:rsid w:val="003E3E63"/>
    <w:rsid w:val="003E7DE5"/>
    <w:rsid w:val="004107ED"/>
    <w:rsid w:val="00430EC7"/>
    <w:rsid w:val="00470118"/>
    <w:rsid w:val="00490369"/>
    <w:rsid w:val="00490D93"/>
    <w:rsid w:val="00496567"/>
    <w:rsid w:val="004B6D8E"/>
    <w:rsid w:val="00505829"/>
    <w:rsid w:val="00566BC9"/>
    <w:rsid w:val="0058437F"/>
    <w:rsid w:val="00585D6B"/>
    <w:rsid w:val="005A4CF2"/>
    <w:rsid w:val="005B27B0"/>
    <w:rsid w:val="005C2A96"/>
    <w:rsid w:val="005C6DF0"/>
    <w:rsid w:val="005E41C9"/>
    <w:rsid w:val="00617D31"/>
    <w:rsid w:val="0065255A"/>
    <w:rsid w:val="00675175"/>
    <w:rsid w:val="006A1CD2"/>
    <w:rsid w:val="006A2CF8"/>
    <w:rsid w:val="006B264E"/>
    <w:rsid w:val="006D5066"/>
    <w:rsid w:val="006D6A30"/>
    <w:rsid w:val="006F3DE9"/>
    <w:rsid w:val="006F7FF7"/>
    <w:rsid w:val="00703E0A"/>
    <w:rsid w:val="007244F4"/>
    <w:rsid w:val="0073537A"/>
    <w:rsid w:val="007358D9"/>
    <w:rsid w:val="007418A0"/>
    <w:rsid w:val="00747F38"/>
    <w:rsid w:val="0076581A"/>
    <w:rsid w:val="00777893"/>
    <w:rsid w:val="007A5ECC"/>
    <w:rsid w:val="007C0BC0"/>
    <w:rsid w:val="007C12DC"/>
    <w:rsid w:val="007C357C"/>
    <w:rsid w:val="007E271B"/>
    <w:rsid w:val="007F21A8"/>
    <w:rsid w:val="00802D67"/>
    <w:rsid w:val="0081317F"/>
    <w:rsid w:val="00825B11"/>
    <w:rsid w:val="0082655E"/>
    <w:rsid w:val="0082738E"/>
    <w:rsid w:val="00851EE7"/>
    <w:rsid w:val="008557B4"/>
    <w:rsid w:val="00871EDB"/>
    <w:rsid w:val="008814B0"/>
    <w:rsid w:val="00885588"/>
    <w:rsid w:val="00886BCA"/>
    <w:rsid w:val="008D6851"/>
    <w:rsid w:val="008E05A0"/>
    <w:rsid w:val="009006FA"/>
    <w:rsid w:val="0090514E"/>
    <w:rsid w:val="009101B8"/>
    <w:rsid w:val="0092064E"/>
    <w:rsid w:val="00930D41"/>
    <w:rsid w:val="00947886"/>
    <w:rsid w:val="00947FFE"/>
    <w:rsid w:val="009506D6"/>
    <w:rsid w:val="00962458"/>
    <w:rsid w:val="009B1C7B"/>
    <w:rsid w:val="009B62FF"/>
    <w:rsid w:val="00A13F05"/>
    <w:rsid w:val="00A40E00"/>
    <w:rsid w:val="00A46676"/>
    <w:rsid w:val="00A64B63"/>
    <w:rsid w:val="00A81B0A"/>
    <w:rsid w:val="00A95495"/>
    <w:rsid w:val="00AB0A75"/>
    <w:rsid w:val="00AC043B"/>
    <w:rsid w:val="00AD2041"/>
    <w:rsid w:val="00B007AE"/>
    <w:rsid w:val="00B03C4F"/>
    <w:rsid w:val="00B0718D"/>
    <w:rsid w:val="00B23594"/>
    <w:rsid w:val="00B23E5F"/>
    <w:rsid w:val="00B26920"/>
    <w:rsid w:val="00B46B84"/>
    <w:rsid w:val="00B62652"/>
    <w:rsid w:val="00BB70FA"/>
    <w:rsid w:val="00BE4F35"/>
    <w:rsid w:val="00BE763B"/>
    <w:rsid w:val="00BF1C61"/>
    <w:rsid w:val="00C17DC0"/>
    <w:rsid w:val="00C31A91"/>
    <w:rsid w:val="00C366AD"/>
    <w:rsid w:val="00C4032B"/>
    <w:rsid w:val="00C41B0A"/>
    <w:rsid w:val="00C72057"/>
    <w:rsid w:val="00CC7103"/>
    <w:rsid w:val="00CD0934"/>
    <w:rsid w:val="00CF4227"/>
    <w:rsid w:val="00D21055"/>
    <w:rsid w:val="00D23265"/>
    <w:rsid w:val="00D24E0A"/>
    <w:rsid w:val="00D41198"/>
    <w:rsid w:val="00D52329"/>
    <w:rsid w:val="00D64FE0"/>
    <w:rsid w:val="00D65B71"/>
    <w:rsid w:val="00D92EBB"/>
    <w:rsid w:val="00D94E5D"/>
    <w:rsid w:val="00D967C7"/>
    <w:rsid w:val="00DA6076"/>
    <w:rsid w:val="00DD1C04"/>
    <w:rsid w:val="00DE1C07"/>
    <w:rsid w:val="00DE5C73"/>
    <w:rsid w:val="00DF0F22"/>
    <w:rsid w:val="00E8793F"/>
    <w:rsid w:val="00EA3779"/>
    <w:rsid w:val="00EC243B"/>
    <w:rsid w:val="00ED03C4"/>
    <w:rsid w:val="00ED69F2"/>
    <w:rsid w:val="00EF0846"/>
    <w:rsid w:val="00F10FCA"/>
    <w:rsid w:val="00F223F2"/>
    <w:rsid w:val="00F40957"/>
    <w:rsid w:val="00F90C14"/>
    <w:rsid w:val="00FD0013"/>
    <w:rsid w:val="00FE254A"/>
    <w:rsid w:val="00FF6DF2"/>
    <w:rsid w:val="4DA71EF7"/>
    <w:rsid w:val="7654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6B9A31"/>
  <w14:defaultImageDpi w14:val="300"/>
  <w15:docId w15:val="{B42C7977-AC90-49D1-B556-2872300B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320"/>
        <w:tab w:val="right" w:pos="8640"/>
      </w:tabs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320"/>
        <w:tab w:val="right" w:pos="8640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character" w:styleId="Brojstranice">
    <w:name w:val="page number"/>
    <w:basedOn w:val="Zadanifontodlomka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09502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9502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9502B"/>
    <w:rPr>
      <w:lang w:val="en-US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502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502B"/>
    <w:rPr>
      <w:b/>
      <w:bCs/>
      <w:lang w:val="en-US" w:eastAsia="en-US"/>
    </w:rPr>
  </w:style>
  <w:style w:type="paragraph" w:styleId="Bezproreda">
    <w:name w:val="No Spacing"/>
    <w:uiPriority w:val="1"/>
    <w:qFormat/>
    <w:rsid w:val="006B264E"/>
    <w:rPr>
      <w:rFonts w:eastAsiaTheme="minorHAns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44ED32-AF5C-4B34-895E-9A66B729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2311</Words>
  <Characters>13173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Vendi</dc:creator>
  <cp:lastModifiedBy>Sonja Marohnić-Horvat</cp:lastModifiedBy>
  <cp:revision>2</cp:revision>
  <cp:lastPrinted>2025-06-16T12:05:00Z</cp:lastPrinted>
  <dcterms:created xsi:type="dcterms:W3CDTF">2026-09-24T16:16:00Z</dcterms:created>
  <dcterms:modified xsi:type="dcterms:W3CDTF">2026-09-24T16:16:00Z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69d4f699e8bdda3c7b0b5bf235c009a6b11f7ea2d60f099942dc04c3e786b51d</vt:lpwstr>
  </property>
  <property fmtid="{D5CDD505-2E9C-101B-9397-08002B2CF9AE}" pid="3" name="KSOProductBuildVer">
    <vt:lpwstr>1033-12.2.0.21179</vt:lpwstr>
  </property>
  <property fmtid="{D5CDD505-2E9C-101B-9397-08002B2CF9AE}" pid="4" name="ICV">
    <vt:lpwstr>C0BC4E3A1D2E4CEB9F53AA789B9586E6_13</vt:lpwstr>
  </property>
</Properties>
</file>